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890965" w:rsidRPr="00890965" w:rsidTr="002B125C">
        <w:trPr>
          <w:trHeight w:val="1440"/>
        </w:trPr>
        <w:tc>
          <w:tcPr>
            <w:tcW w:w="5103" w:type="dxa"/>
          </w:tcPr>
          <w:p w:rsidR="00890965" w:rsidRPr="00890965" w:rsidRDefault="006B07F0" w:rsidP="00890965">
            <w:pPr>
              <w:spacing w:before="120" w:after="120" w:line="240" w:lineRule="auto"/>
              <w:rPr>
                <w:rFonts w:ascii="Arial" w:eastAsia="Times New Roman" w:hAnsi="Arial" w:cs="Arial"/>
                <w:lang w:val="en-GB"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val="en-GB" w:eastAsia="fr-B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85pt;margin-top:0;width:243pt;height:66.2pt;z-index:251659264">
                  <v:imagedata r:id="rId7" o:title=""/>
                  <w10:wrap type="topAndBottom"/>
                </v:shape>
                <o:OLEObject Type="Embed" ProgID="MSPhotoEd.3" ShapeID="_x0000_s1026" DrawAspect="Content" ObjectID="_1624695221" r:id="rId8"/>
              </w:object>
            </w:r>
          </w:p>
        </w:tc>
        <w:tc>
          <w:tcPr>
            <w:tcW w:w="4366" w:type="dxa"/>
          </w:tcPr>
          <w:p w:rsidR="00890965" w:rsidRPr="00890965" w:rsidRDefault="00890965" w:rsidP="00890965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b/>
                <w:snapToGrid w:val="0"/>
                <w:color w:val="0000FF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FF"/>
                <w:sz w:val="24"/>
                <w:szCs w:val="24"/>
                <w:lang w:val="en-GB" w:eastAsia="en-US"/>
              </w:rPr>
              <w:t xml:space="preserve">                           </w:t>
            </w:r>
            <w:r w:rsidRPr="00890965">
              <w:rPr>
                <w:rFonts w:ascii="Arial" w:eastAsia="Times New Roman" w:hAnsi="Arial" w:cs="Arial"/>
                <w:b/>
                <w:snapToGrid w:val="0"/>
                <w:color w:val="0000FF"/>
                <w:sz w:val="24"/>
                <w:szCs w:val="24"/>
                <w:lang w:val="en-GB" w:eastAsia="en-US"/>
              </w:rPr>
              <w:t>European Schools</w:t>
            </w:r>
          </w:p>
          <w:p w:rsidR="00890965" w:rsidRPr="00890965" w:rsidRDefault="00890965" w:rsidP="00890965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</w:pPr>
          </w:p>
          <w:p w:rsidR="00890965" w:rsidRPr="00890965" w:rsidRDefault="00890965" w:rsidP="00890965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</w:pPr>
          </w:p>
          <w:p w:rsidR="00890965" w:rsidRPr="00890965" w:rsidRDefault="00890965" w:rsidP="00890965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</w:pPr>
            <w:r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  <w:t xml:space="preserve">                                       </w:t>
            </w:r>
            <w:r w:rsidRPr="00890965"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  <w:t>Office of the Secretary-General</w:t>
            </w:r>
          </w:p>
          <w:p w:rsidR="00890965" w:rsidRPr="00890965" w:rsidRDefault="00890965" w:rsidP="00890965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</w:pPr>
            <w:r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  <w:t xml:space="preserve">                                        </w:t>
            </w:r>
            <w:r w:rsidRPr="00890965">
              <w:rPr>
                <w:rFonts w:ascii="Arial" w:eastAsia="Times New Roman" w:hAnsi="Arial" w:cs="Arial"/>
                <w:snapToGrid w:val="0"/>
                <w:color w:val="0000FF"/>
                <w:sz w:val="16"/>
                <w:szCs w:val="16"/>
                <w:lang w:val="en-GB" w:eastAsia="en-US"/>
              </w:rPr>
              <w:t>European Baccalaureate Unit</w:t>
            </w:r>
          </w:p>
          <w:p w:rsidR="00890965" w:rsidRPr="00890965" w:rsidRDefault="00890965" w:rsidP="00890965">
            <w:pPr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val="en-GB" w:eastAsia="en-US"/>
              </w:rPr>
            </w:pPr>
          </w:p>
        </w:tc>
      </w:tr>
    </w:tbl>
    <w:p w:rsidR="00890965" w:rsidRPr="00890965" w:rsidRDefault="00890965" w:rsidP="008909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val="sv-SE" w:eastAsia="fr-BE"/>
        </w:rPr>
      </w:pPr>
      <w:r w:rsidRPr="00890965">
        <w:rPr>
          <w:rFonts w:ascii="Arial" w:eastAsia="Times New Roman" w:hAnsi="Arial" w:cs="Arial"/>
          <w:b/>
          <w:bCs/>
          <w:lang w:val="sv-SE" w:eastAsia="fr-BE"/>
        </w:rPr>
        <w:t>Ref.: 2014-09-D-12-en-</w:t>
      </w:r>
      <w:r w:rsidR="00B469E6">
        <w:rPr>
          <w:rFonts w:ascii="Arial" w:eastAsia="Times New Roman" w:hAnsi="Arial" w:cs="Arial"/>
          <w:b/>
          <w:bCs/>
          <w:lang w:val="sv-SE" w:eastAsia="fr-BE"/>
        </w:rPr>
        <w:t>4</w:t>
      </w:r>
    </w:p>
    <w:p w:rsidR="00890965" w:rsidRPr="00890965" w:rsidRDefault="00890965" w:rsidP="008909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fr-BE"/>
        </w:rPr>
      </w:pPr>
      <w:r w:rsidRPr="00890965">
        <w:rPr>
          <w:rFonts w:ascii="Arial" w:eastAsia="Times New Roman" w:hAnsi="Arial" w:cs="Arial"/>
          <w:b/>
          <w:bCs/>
          <w:lang w:eastAsia="fr-BE"/>
        </w:rPr>
        <w:t>Orig.: EN</w:t>
      </w:r>
    </w:p>
    <w:p w:rsidR="00890965" w:rsidRPr="00890965" w:rsidRDefault="00890965" w:rsidP="00890965">
      <w:pPr>
        <w:pBdr>
          <w:bottom w:val="single" w:sz="4" w:space="1" w:color="auto"/>
        </w:pBdr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sz w:val="36"/>
          <w:szCs w:val="36"/>
          <w:lang w:eastAsia="da-DK"/>
        </w:rPr>
      </w:pPr>
    </w:p>
    <w:p w:rsidR="00890965" w:rsidRPr="00890965" w:rsidRDefault="00890965" w:rsidP="00890965">
      <w:pPr>
        <w:pBdr>
          <w:bottom w:val="single" w:sz="4" w:space="1" w:color="auto"/>
        </w:pBdr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sz w:val="36"/>
          <w:szCs w:val="36"/>
          <w:lang w:eastAsia="da-DK"/>
        </w:rPr>
      </w:pPr>
    </w:p>
    <w:p w:rsidR="00890965" w:rsidRPr="00890965" w:rsidRDefault="00890965" w:rsidP="00890965">
      <w:pPr>
        <w:pBdr>
          <w:bottom w:val="single" w:sz="4" w:space="1" w:color="auto"/>
        </w:pBdr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sz w:val="36"/>
          <w:szCs w:val="36"/>
          <w:lang w:eastAsia="da-DK"/>
        </w:rPr>
      </w:pPr>
    </w:p>
    <w:p w:rsidR="00890965" w:rsidRPr="00890965" w:rsidRDefault="00890965" w:rsidP="00890965">
      <w:pPr>
        <w:pBdr>
          <w:bottom w:val="single" w:sz="4" w:space="1" w:color="auto"/>
        </w:pBdr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sz w:val="36"/>
          <w:szCs w:val="36"/>
          <w:lang w:eastAsia="da-DK"/>
        </w:rPr>
      </w:pPr>
    </w:p>
    <w:p w:rsidR="00890965" w:rsidRPr="00890965" w:rsidRDefault="00890965" w:rsidP="00890965">
      <w:pPr>
        <w:pBdr>
          <w:bottom w:val="single" w:sz="4" w:space="1" w:color="auto"/>
        </w:pBdr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sz w:val="36"/>
          <w:szCs w:val="36"/>
          <w:lang w:eastAsia="da-DK"/>
        </w:rPr>
      </w:pPr>
    </w:p>
    <w:p w:rsidR="00890965" w:rsidRPr="00890965" w:rsidRDefault="00890965" w:rsidP="00890965">
      <w:pPr>
        <w:pBdr>
          <w:bottom w:val="single" w:sz="4" w:space="1" w:color="auto"/>
        </w:pBdr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sz w:val="36"/>
          <w:szCs w:val="36"/>
          <w:lang w:eastAsia="da-DK"/>
        </w:rPr>
      </w:pPr>
      <w:r w:rsidRPr="00890965">
        <w:rPr>
          <w:rFonts w:ascii="Arial" w:eastAsia="Times New Roman" w:hAnsi="Arial" w:cs="Arial"/>
          <w:b/>
          <w:sz w:val="36"/>
          <w:szCs w:val="36"/>
          <w:lang w:eastAsia="da-DK"/>
        </w:rPr>
        <w:t>Template for the requesting of special arrangements for the European Baccalaureate cycle</w:t>
      </w:r>
    </w:p>
    <w:p w:rsidR="00890965" w:rsidRPr="00890965" w:rsidRDefault="00890965" w:rsidP="00890965">
      <w:pPr>
        <w:spacing w:before="120" w:after="120" w:line="240" w:lineRule="auto"/>
        <w:jc w:val="both"/>
        <w:rPr>
          <w:rFonts w:ascii="Arial" w:eastAsia="Calibri" w:hAnsi="Arial" w:cs="Arial"/>
          <w:lang w:eastAsia="en-US"/>
        </w:rPr>
      </w:pPr>
      <w:r w:rsidRPr="00890965">
        <w:rPr>
          <w:rFonts w:ascii="Arial" w:eastAsia="Calibri" w:hAnsi="Arial" w:cs="Arial"/>
          <w:lang w:eastAsia="en-US"/>
        </w:rPr>
        <w:t xml:space="preserve">. </w:t>
      </w:r>
    </w:p>
    <w:p w:rsidR="00890965" w:rsidRPr="00890965" w:rsidRDefault="00890965" w:rsidP="00890965">
      <w:pPr>
        <w:spacing w:before="1920" w:after="120" w:line="240" w:lineRule="auto"/>
        <w:outlineLvl w:val="0"/>
        <w:rPr>
          <w:rFonts w:ascii="Arial" w:eastAsia="Times" w:hAnsi="Arial" w:cs="Arial"/>
          <w:b/>
          <w:bCs/>
          <w:kern w:val="28"/>
          <w:sz w:val="36"/>
          <w:szCs w:val="36"/>
          <w:lang w:eastAsia="fr-BE"/>
        </w:rPr>
      </w:pPr>
    </w:p>
    <w:p w:rsidR="00890965" w:rsidRDefault="00890965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  <w:bookmarkStart w:id="0" w:name="_GoBack"/>
      <w:bookmarkEnd w:id="0"/>
    </w:p>
    <w:p w:rsidR="00146CC0" w:rsidRPr="00146CC0" w:rsidRDefault="00146CC0" w:rsidP="00146CC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146CC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lastRenderedPageBreak/>
        <w:t>REQUEST FOR SPECIAL ARRANGEMENTS FOR s6 AND s7</w:t>
      </w:r>
    </w:p>
    <w:p w:rsidR="00146CC0" w:rsidRPr="00146CC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146CC0" w:rsidRPr="00146CC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szCs w:val="28"/>
          <w:u w:val="single"/>
          <w:lang w:eastAsia="en-US"/>
        </w:rPr>
      </w:pPr>
      <w:r w:rsidRPr="00146CC0">
        <w:rPr>
          <w:rFonts w:ascii="Arial" w:eastAsia="Calibri" w:hAnsi="Arial" w:cs="Arial"/>
          <w:b/>
          <w:lang w:eastAsia="en-US"/>
        </w:rPr>
        <w:t xml:space="preserve">Must be submitted no later than the </w:t>
      </w:r>
      <w:r w:rsidR="00071EA3" w:rsidRPr="00280880">
        <w:rPr>
          <w:rFonts w:ascii="Arial" w:eastAsia="Calibri" w:hAnsi="Arial" w:cs="Arial"/>
          <w:b/>
          <w:i/>
          <w:u w:val="single"/>
          <w:lang w:eastAsia="en-US"/>
        </w:rPr>
        <w:t>15</w:t>
      </w:r>
      <w:r w:rsidRPr="00280880">
        <w:rPr>
          <w:rFonts w:ascii="Arial" w:eastAsia="Calibri" w:hAnsi="Arial" w:cs="Arial"/>
          <w:b/>
          <w:i/>
          <w:u w:val="single"/>
          <w:vertAlign w:val="superscript"/>
          <w:lang w:eastAsia="en-US"/>
        </w:rPr>
        <w:t>th</w:t>
      </w:r>
      <w:r w:rsidRPr="00280880">
        <w:rPr>
          <w:rFonts w:ascii="Arial" w:eastAsia="Calibri" w:hAnsi="Arial" w:cs="Arial"/>
          <w:b/>
          <w:i/>
          <w:u w:val="single"/>
          <w:lang w:eastAsia="en-US"/>
        </w:rPr>
        <w:t xml:space="preserve"> </w:t>
      </w:r>
      <w:proofErr w:type="gramStart"/>
      <w:r w:rsidRPr="00280880">
        <w:rPr>
          <w:rFonts w:ascii="Arial" w:eastAsia="Calibri" w:hAnsi="Arial" w:cs="Arial"/>
          <w:b/>
          <w:i/>
          <w:u w:val="single"/>
          <w:lang w:eastAsia="en-US"/>
        </w:rPr>
        <w:t xml:space="preserve">of </w:t>
      </w:r>
      <w:r w:rsidR="00A200F2" w:rsidRPr="00280880">
        <w:rPr>
          <w:rFonts w:ascii="Arial" w:eastAsia="Calibri" w:hAnsi="Arial" w:cs="Arial"/>
          <w:b/>
          <w:u w:val="single"/>
          <w:lang w:eastAsia="en-US"/>
        </w:rPr>
        <w:t xml:space="preserve"> October</w:t>
      </w:r>
      <w:proofErr w:type="gramEnd"/>
      <w:r w:rsidR="00A200F2">
        <w:rPr>
          <w:rFonts w:ascii="Arial" w:eastAsia="Calibri" w:hAnsi="Arial" w:cs="Arial"/>
          <w:b/>
          <w:lang w:eastAsia="en-US"/>
        </w:rPr>
        <w:t xml:space="preserve"> </w:t>
      </w:r>
      <w:r w:rsidRPr="00146CC0">
        <w:rPr>
          <w:rFonts w:ascii="Arial" w:eastAsia="Calibri" w:hAnsi="Arial" w:cs="Arial"/>
          <w:b/>
          <w:lang w:eastAsia="en-US"/>
        </w:rPr>
        <w:t>of the year preceding entry into the Baccalaureate cycle)</w:t>
      </w:r>
    </w:p>
    <w:p w:rsidR="00146CC0" w:rsidRPr="00146CC0" w:rsidRDefault="00146CC0" w:rsidP="00146CC0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146CC0" w:rsidRPr="00146CC0" w:rsidRDefault="00146CC0" w:rsidP="00146CC0">
      <w:pPr>
        <w:spacing w:after="0" w:line="240" w:lineRule="auto"/>
        <w:rPr>
          <w:rFonts w:ascii="Arial" w:eastAsia="Calibri" w:hAnsi="Arial" w:cs="Arial"/>
          <w:b/>
          <w:u w:val="single"/>
          <w:lang w:eastAsia="en-US"/>
        </w:rPr>
      </w:pPr>
      <w:r w:rsidRPr="00146CC0">
        <w:rPr>
          <w:rFonts w:ascii="Arial" w:eastAsia="Calibri" w:hAnsi="Arial" w:cs="Arial"/>
          <w:b/>
          <w:sz w:val="24"/>
          <w:szCs w:val="24"/>
          <w:lang w:eastAsia="en-US"/>
        </w:rPr>
        <w:t>PART A:</w:t>
      </w:r>
      <w:r w:rsidRPr="00146CC0">
        <w:rPr>
          <w:rFonts w:ascii="Arial" w:eastAsia="Calibri" w:hAnsi="Arial" w:cs="Arial"/>
          <w:b/>
          <w:szCs w:val="28"/>
          <w:lang w:eastAsia="en-US"/>
        </w:rPr>
        <w:t xml:space="preserve"> </w:t>
      </w:r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 xml:space="preserve">To </w:t>
      </w:r>
      <w:proofErr w:type="gramStart"/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>be filled</w:t>
      </w:r>
      <w:proofErr w:type="gramEnd"/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 xml:space="preserve"> by the School and/or the legal representatives of the pupil</w:t>
      </w:r>
      <w:r w:rsidR="007B59CF">
        <w:rPr>
          <w:rFonts w:ascii="Arial" w:eastAsia="Calibri" w:hAnsi="Arial" w:cs="Arial"/>
          <w:b/>
          <w:szCs w:val="28"/>
          <w:u w:val="single"/>
          <w:lang w:eastAsia="en-US"/>
        </w:rPr>
        <w:t xml:space="preserve"> and/or </w:t>
      </w:r>
      <w:r w:rsidR="00083A7C">
        <w:rPr>
          <w:rFonts w:ascii="Arial" w:eastAsia="Calibri" w:hAnsi="Arial" w:cs="Arial"/>
          <w:b/>
          <w:szCs w:val="28"/>
          <w:u w:val="single"/>
          <w:lang w:eastAsia="en-US"/>
        </w:rPr>
        <w:t xml:space="preserve">by the </w:t>
      </w:r>
      <w:r w:rsidR="007B59CF" w:rsidRPr="00146CC0">
        <w:rPr>
          <w:rFonts w:ascii="Arial" w:eastAsia="Times New Roman" w:hAnsi="Arial" w:cs="Arial"/>
          <w:b/>
          <w:szCs w:val="24"/>
          <w:u w:val="single"/>
          <w:lang w:val="en-GB" w:eastAsia="fr-BE"/>
        </w:rPr>
        <w:t>pupil if s/</w:t>
      </w:r>
      <w:r w:rsidR="007B59CF" w:rsidRPr="00146CC0">
        <w:rPr>
          <w:rFonts w:ascii="Arial" w:eastAsia="Times New Roman" w:hAnsi="Arial" w:cs="Arial"/>
          <w:b/>
          <w:u w:val="single"/>
          <w:lang w:val="en-GB" w:eastAsia="fr-BE"/>
        </w:rPr>
        <w:t>he</w:t>
      </w:r>
      <w:r w:rsidR="007B59CF" w:rsidRPr="00146CC0">
        <w:rPr>
          <w:rFonts w:ascii="Times New Roman" w:eastAsia="Times New Roman" w:hAnsi="Times New Roman" w:cs="Times New Roman"/>
          <w:u w:val="single"/>
          <w:lang w:val="en-GB" w:eastAsia="fr-FR"/>
        </w:rPr>
        <w:t xml:space="preserve"> </w:t>
      </w:r>
      <w:r w:rsidR="007B59CF" w:rsidRPr="00146CC0">
        <w:rPr>
          <w:rFonts w:ascii="Arial" w:eastAsia="Times New Roman" w:hAnsi="Arial" w:cs="Arial"/>
          <w:b/>
          <w:u w:val="single"/>
          <w:lang w:val="en-GB" w:eastAsia="fr-FR"/>
        </w:rPr>
        <w:t>is not a minor</w:t>
      </w:r>
    </w:p>
    <w:p w:rsidR="00146CC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071EA3" w:rsidRPr="00146CC0" w:rsidRDefault="00071EA3" w:rsidP="00146CC0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475"/>
        <w:gridCol w:w="3308"/>
      </w:tblGrid>
      <w:tr w:rsidR="00B81E9E" w:rsidRPr="00146CC0" w:rsidTr="00B81E9E">
        <w:trPr>
          <w:trHeight w:val="7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E" w:rsidRPr="00146CC0" w:rsidRDefault="00B81E9E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fr-FR" w:eastAsia="en-US"/>
              </w:rPr>
            </w:pPr>
            <w:r w:rsidRPr="00146CC0">
              <w:rPr>
                <w:rFonts w:ascii="Arial" w:eastAsia="Calibri" w:hAnsi="Arial" w:cs="Arial"/>
                <w:b/>
                <w:lang w:val="fr-FR" w:eastAsia="en-US"/>
              </w:rPr>
              <w:t xml:space="preserve">Name of the </w:t>
            </w:r>
            <w:proofErr w:type="spellStart"/>
            <w:r w:rsidRPr="00146CC0">
              <w:rPr>
                <w:rFonts w:ascii="Arial" w:eastAsia="Calibri" w:hAnsi="Arial" w:cs="Arial"/>
                <w:b/>
                <w:lang w:val="fr-FR" w:eastAsia="en-US"/>
              </w:rPr>
              <w:t>pupil</w:t>
            </w:r>
            <w:proofErr w:type="spellEnd"/>
            <w:r w:rsidRPr="00146CC0">
              <w:rPr>
                <w:rFonts w:ascii="Arial" w:eastAsia="Calibri" w:hAnsi="Arial" w:cs="Arial"/>
                <w:b/>
                <w:lang w:val="fr-FR" w:eastAsia="en-US"/>
              </w:rPr>
              <w:t>:</w:t>
            </w:r>
          </w:p>
          <w:p w:rsidR="00B81E9E" w:rsidRPr="00146CC0" w:rsidRDefault="00B81E9E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fr-FR"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E" w:rsidRPr="00146CC0" w:rsidRDefault="00B81E9E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fr-FR" w:eastAsia="en-US"/>
              </w:rPr>
            </w:pPr>
            <w:r w:rsidRPr="00146CC0">
              <w:rPr>
                <w:rFonts w:ascii="Arial" w:eastAsia="Calibri" w:hAnsi="Arial" w:cs="Arial"/>
                <w:b/>
                <w:lang w:val="fr-FR" w:eastAsia="en-US"/>
              </w:rPr>
              <w:t>Class:</w:t>
            </w:r>
          </w:p>
          <w:p w:rsidR="00B81E9E" w:rsidRPr="00146CC0" w:rsidRDefault="00B81E9E" w:rsidP="00146CC0">
            <w:pPr>
              <w:spacing w:before="120"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46CC0">
              <w:rPr>
                <w:rFonts w:ascii="Arial" w:eastAsia="Calibri" w:hAnsi="Arial" w:cs="Arial"/>
                <w:b/>
                <w:lang w:val="fr-FR" w:eastAsia="en-US"/>
              </w:rPr>
              <w:t>Section: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E" w:rsidRPr="00280880" w:rsidRDefault="00B81E9E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280880">
              <w:rPr>
                <w:rFonts w:ascii="Arial" w:eastAsia="Calibri" w:hAnsi="Arial" w:cs="Arial"/>
                <w:b/>
                <w:lang w:eastAsia="en-US"/>
              </w:rPr>
              <w:t>School:</w:t>
            </w:r>
          </w:p>
          <w:p w:rsidR="00B81E9E" w:rsidRPr="00280880" w:rsidRDefault="00B81E9E" w:rsidP="00146CC0">
            <w:pPr>
              <w:spacing w:before="120"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46CC0" w:rsidRPr="00146CC0" w:rsidTr="005D1E46">
        <w:trPr>
          <w:trHeight w:val="140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146CC0">
              <w:rPr>
                <w:rFonts w:ascii="Arial" w:eastAsia="Calibri" w:hAnsi="Arial" w:cs="Arial"/>
                <w:b/>
                <w:lang w:eastAsia="en-US"/>
              </w:rPr>
              <w:t>Name and title of the specialist(s):</w:t>
            </w:r>
          </w:p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6CC0" w:rsidRPr="00146CC0" w:rsidTr="005D1E46">
        <w:trPr>
          <w:trHeight w:val="22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146CC0">
              <w:rPr>
                <w:rFonts w:ascii="Arial" w:eastAsia="Calibri" w:hAnsi="Arial" w:cs="Arial"/>
                <w:b/>
                <w:lang w:eastAsia="en-US"/>
              </w:rPr>
              <w:t>Diagnosis (as stated in the medical / psychological/psycho-educational / multi-disciplinary report):</w:t>
            </w:r>
          </w:p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46CC0" w:rsidRPr="00146CC0" w:rsidTr="007B59CF">
        <w:trPr>
          <w:trHeight w:val="27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46CC0">
              <w:rPr>
                <w:rFonts w:ascii="Arial" w:eastAsia="Calibri" w:hAnsi="Arial" w:cs="Arial"/>
                <w:b/>
                <w:lang w:eastAsia="en-US"/>
              </w:rPr>
              <w:t>Recommendations for special arrangements (as stated in the attached medical / psychological / psycho-educational / multidisciplinary report):</w:t>
            </w:r>
          </w:p>
          <w:p w:rsidR="00146CC0" w:rsidRPr="00146CC0" w:rsidRDefault="00146CC0" w:rsidP="00146CC0">
            <w:pPr>
              <w:spacing w:before="120"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071EA3" w:rsidRPr="00280880" w:rsidRDefault="00071EA3" w:rsidP="00071EA3">
      <w:pPr>
        <w:spacing w:before="120" w:after="12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280880">
        <w:rPr>
          <w:rFonts w:ascii="Arial" w:eastAsia="Calibri" w:hAnsi="Arial" w:cs="Arial"/>
          <w:b/>
          <w:lang w:eastAsia="en-US"/>
        </w:rPr>
        <w:t xml:space="preserve">SPECIAL ARRANGEMENTS </w:t>
      </w:r>
      <w:proofErr w:type="gramStart"/>
      <w:r w:rsidRPr="00280880">
        <w:rPr>
          <w:rFonts w:ascii="Arial" w:eastAsia="Calibri" w:hAnsi="Arial" w:cs="Arial"/>
          <w:b/>
          <w:lang w:eastAsia="en-US"/>
        </w:rPr>
        <w:t>ARE REQUESTED</w:t>
      </w:r>
      <w:proofErr w:type="gramEnd"/>
      <w:r w:rsidRPr="00280880">
        <w:rPr>
          <w:rFonts w:ascii="Arial" w:eastAsia="Calibri" w:hAnsi="Arial" w:cs="Arial"/>
          <w:b/>
          <w:lang w:eastAsia="en-US"/>
        </w:rPr>
        <w:t xml:space="preserve"> FOR: </w:t>
      </w:r>
      <w:r w:rsidRPr="00280880">
        <w:rPr>
          <w:rFonts w:ascii="Arial" w:eastAsia="Calibri" w:hAnsi="Arial" w:cs="Arial"/>
          <w:lang w:eastAsia="en-US"/>
        </w:rPr>
        <w:t>(</w:t>
      </w:r>
      <w:r w:rsidRPr="00280880">
        <w:rPr>
          <w:rFonts w:ascii="Arial" w:eastAsia="Calibri" w:hAnsi="Arial" w:cs="Arial"/>
          <w:i/>
          <w:lang w:eastAsia="en-US"/>
        </w:rPr>
        <w:t>Please, tick the appropriate box and indicate the subjects</w:t>
      </w:r>
      <w:r w:rsidRPr="00280880">
        <w:rPr>
          <w:rFonts w:ascii="Arial" w:eastAsia="Calibri" w:hAnsi="Arial" w:cs="Arial"/>
          <w:lang w:eastAsia="en-US"/>
        </w:rPr>
        <w:t>)</w:t>
      </w:r>
      <w:r w:rsidRPr="00280880">
        <w:rPr>
          <w:rFonts w:ascii="Arial" w:eastAsia="Calibri" w:hAnsi="Arial" w:cs="Arial"/>
          <w:b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58"/>
      </w:tblGrid>
      <w:tr w:rsidR="00071EA3" w:rsidRPr="00280880" w:rsidTr="00FB1913">
        <w:tc>
          <w:tcPr>
            <w:tcW w:w="704" w:type="dxa"/>
          </w:tcPr>
          <w:p w:rsidR="00071EA3" w:rsidRPr="00280880" w:rsidRDefault="00071EA3" w:rsidP="00FB191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088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9258" w:type="dxa"/>
          </w:tcPr>
          <w:p w:rsidR="00071EA3" w:rsidRPr="00280880" w:rsidRDefault="00071EA3" w:rsidP="00FB191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0880">
              <w:rPr>
                <w:rFonts w:ascii="Arial" w:eastAsia="Calibri" w:hAnsi="Arial" w:cs="Arial"/>
                <w:b/>
                <w:lang w:eastAsia="en-US"/>
              </w:rPr>
              <w:t>All tests and examinations during S6 and S7</w:t>
            </w:r>
            <w:r w:rsidR="006071B0" w:rsidRPr="00280880">
              <w:rPr>
                <w:rFonts w:ascii="Arial" w:eastAsia="Calibri" w:hAnsi="Arial" w:cs="Arial"/>
                <w:b/>
                <w:lang w:eastAsia="en-US"/>
              </w:rPr>
              <w:t xml:space="preserve"> (excluding Pre-Bac and Bac)</w:t>
            </w:r>
          </w:p>
        </w:tc>
      </w:tr>
      <w:tr w:rsidR="00071EA3" w:rsidRPr="00280880" w:rsidTr="00FB1913">
        <w:tc>
          <w:tcPr>
            <w:tcW w:w="704" w:type="dxa"/>
          </w:tcPr>
          <w:p w:rsidR="00071EA3" w:rsidRPr="00280880" w:rsidRDefault="00071EA3" w:rsidP="00FB191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088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9258" w:type="dxa"/>
          </w:tcPr>
          <w:p w:rsidR="00071EA3" w:rsidRPr="00280880" w:rsidRDefault="00071EA3" w:rsidP="00FB191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0880">
              <w:rPr>
                <w:rFonts w:ascii="Arial" w:eastAsia="Calibri" w:hAnsi="Arial" w:cs="Arial"/>
                <w:b/>
                <w:lang w:eastAsia="en-US"/>
              </w:rPr>
              <w:t>Pre-B</w:t>
            </w:r>
            <w:r w:rsidR="006071B0" w:rsidRPr="00280880">
              <w:rPr>
                <w:rFonts w:ascii="Arial" w:eastAsia="Calibri" w:hAnsi="Arial" w:cs="Arial"/>
                <w:b/>
                <w:lang w:eastAsia="en-US"/>
              </w:rPr>
              <w:t>accalaureate examinations in S7</w:t>
            </w:r>
          </w:p>
        </w:tc>
      </w:tr>
      <w:tr w:rsidR="00071EA3" w:rsidTr="00FB1913">
        <w:tc>
          <w:tcPr>
            <w:tcW w:w="704" w:type="dxa"/>
          </w:tcPr>
          <w:p w:rsidR="00071EA3" w:rsidRPr="00280880" w:rsidRDefault="00071EA3" w:rsidP="00FB191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088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9258" w:type="dxa"/>
          </w:tcPr>
          <w:p w:rsidR="00071EA3" w:rsidRDefault="00071EA3" w:rsidP="00FB1913">
            <w:pPr>
              <w:spacing w:before="120" w:after="12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0880">
              <w:rPr>
                <w:rFonts w:ascii="Arial" w:eastAsia="Calibri" w:hAnsi="Arial" w:cs="Arial"/>
                <w:b/>
                <w:lang w:eastAsia="en-US"/>
              </w:rPr>
              <w:t>European Baccalaureate examinations in S7</w:t>
            </w:r>
          </w:p>
        </w:tc>
      </w:tr>
    </w:tbl>
    <w:p w:rsidR="00B81E9E" w:rsidRDefault="00B81E9E" w:rsidP="00071EA3">
      <w:pPr>
        <w:spacing w:before="120" w:after="120" w:line="240" w:lineRule="auto"/>
        <w:jc w:val="both"/>
        <w:rPr>
          <w:rFonts w:ascii="Arial" w:eastAsia="Calibri" w:hAnsi="Arial" w:cs="Arial"/>
          <w:b/>
          <w:lang w:eastAsia="en-US"/>
        </w:rPr>
        <w:sectPr w:rsidR="00B81E9E" w:rsidSect="00E36DE4">
          <w:footerReference w:type="default" r:id="rId9"/>
          <w:pgSz w:w="12240" w:h="15840"/>
          <w:pgMar w:top="1134" w:right="1134" w:bottom="1134" w:left="1134" w:header="709" w:footer="366" w:gutter="0"/>
          <w:cols w:space="708"/>
          <w:docGrid w:linePitch="360"/>
        </w:sectPr>
      </w:pPr>
    </w:p>
    <w:p w:rsidR="00071EA3" w:rsidRDefault="00071EA3" w:rsidP="00071EA3">
      <w:pPr>
        <w:spacing w:before="120" w:after="12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 xml:space="preserve">For European Baccalaureate examinations, the special arrangement(s) requested is/are </w:t>
      </w:r>
      <w:proofErr w:type="gramStart"/>
      <w:r w:rsidRPr="00280880">
        <w:rPr>
          <w:rFonts w:ascii="Arial" w:eastAsia="Calibri" w:hAnsi="Arial" w:cs="Arial"/>
          <w:b/>
          <w:lang w:eastAsia="en-US"/>
        </w:rPr>
        <w:t>for</w:t>
      </w:r>
      <w:proofErr w:type="gramEnd"/>
      <w:r w:rsidR="00BF11FA" w:rsidRPr="00280880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="00BF11FA" w:rsidRPr="00280880">
        <w:rPr>
          <w:rFonts w:ascii="Arial" w:eastAsia="Calibri" w:hAnsi="Arial" w:cs="Arial"/>
          <w:b/>
          <w:lang w:eastAsia="en-US"/>
        </w:rPr>
        <w:t xml:space="preserve"> </w:t>
      </w:r>
      <w:r w:rsidRPr="00280880">
        <w:rPr>
          <w:rFonts w:ascii="Arial" w:eastAsia="Calibri" w:hAnsi="Arial" w:cs="Arial"/>
          <w:b/>
          <w:lang w:eastAsia="en-US"/>
        </w:rPr>
        <w:t>:</w:t>
      </w:r>
    </w:p>
    <w:p w:rsidR="00071EA3" w:rsidRDefault="00071EA3" w:rsidP="00071EA3">
      <w:pPr>
        <w:spacing w:before="120"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26"/>
        <w:gridCol w:w="706"/>
        <w:gridCol w:w="5214"/>
      </w:tblGrid>
      <w:tr w:rsidR="00071EA3" w:rsidRPr="00146CC0" w:rsidTr="00FB1913">
        <w:trPr>
          <w:trHeight w:val="222"/>
        </w:trPr>
        <w:tc>
          <w:tcPr>
            <w:tcW w:w="3934" w:type="dxa"/>
            <w:gridSpan w:val="2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t>Written examinations:</w:t>
            </w:r>
          </w:p>
        </w:tc>
        <w:tc>
          <w:tcPr>
            <w:tcW w:w="5920" w:type="dxa"/>
            <w:gridSpan w:val="2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t>Preparation of the oral examinations:</w:t>
            </w:r>
          </w:p>
        </w:tc>
      </w:tr>
      <w:tr w:rsidR="00071EA3" w:rsidRPr="00146CC0" w:rsidTr="00FB1913">
        <w:tc>
          <w:tcPr>
            <w:tcW w:w="708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3226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lang w:eastAsia="en-US"/>
              </w:rPr>
              <w:t>L1</w:t>
            </w:r>
          </w:p>
        </w:tc>
        <w:tc>
          <w:tcPr>
            <w:tcW w:w="706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5214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lang w:eastAsia="en-US"/>
              </w:rPr>
              <w:t>L1</w:t>
            </w:r>
          </w:p>
        </w:tc>
      </w:tr>
      <w:tr w:rsidR="00071EA3" w:rsidRPr="00146CC0" w:rsidTr="00FB1913">
        <w:tc>
          <w:tcPr>
            <w:tcW w:w="708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3226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lang w:eastAsia="en-US"/>
              </w:rPr>
              <w:t>L2</w:t>
            </w:r>
          </w:p>
        </w:tc>
        <w:tc>
          <w:tcPr>
            <w:tcW w:w="706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5214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Oral 2</w:t>
            </w:r>
            <w:r w:rsidRPr="00146CC0">
              <w:rPr>
                <w:rFonts w:ascii="Arial" w:eastAsia="Times New Roman" w:hAnsi="Arial" w:cs="Arial"/>
                <w:lang w:eastAsia="en-US"/>
              </w:rPr>
              <w:t>=</w:t>
            </w:r>
          </w:p>
        </w:tc>
      </w:tr>
      <w:tr w:rsidR="00071EA3" w:rsidRPr="00146CC0" w:rsidTr="00FB1913">
        <w:tc>
          <w:tcPr>
            <w:tcW w:w="708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3226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lang w:eastAsia="en-US"/>
              </w:rPr>
              <w:t>Math 3/5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Oral 3</w:t>
            </w:r>
            <w:r w:rsidRPr="00146CC0">
              <w:rPr>
                <w:rFonts w:ascii="Arial" w:eastAsia="Times New Roman" w:hAnsi="Arial" w:cs="Arial"/>
                <w:lang w:eastAsia="en-US"/>
              </w:rPr>
              <w:t xml:space="preserve"> =</w:t>
            </w:r>
          </w:p>
        </w:tc>
      </w:tr>
      <w:tr w:rsidR="00071EA3" w:rsidRPr="00146CC0" w:rsidTr="00FB1913">
        <w:tc>
          <w:tcPr>
            <w:tcW w:w="708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3226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146CC0">
              <w:rPr>
                <w:rFonts w:ascii="Arial" w:eastAsia="Times New Roman" w:hAnsi="Arial" w:cs="Arial"/>
                <w:lang w:eastAsia="en-US"/>
              </w:rPr>
              <w:t>Option 1 =</w:t>
            </w:r>
          </w:p>
        </w:tc>
        <w:tc>
          <w:tcPr>
            <w:tcW w:w="5920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071EA3" w:rsidRPr="00146CC0" w:rsidTr="00FB1913">
        <w:tc>
          <w:tcPr>
            <w:tcW w:w="708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</w:p>
        </w:tc>
        <w:tc>
          <w:tcPr>
            <w:tcW w:w="3226" w:type="dxa"/>
            <w:shd w:val="clear" w:color="auto" w:fill="auto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146CC0">
              <w:rPr>
                <w:rFonts w:ascii="Arial" w:eastAsia="Times New Roman" w:hAnsi="Arial" w:cs="Arial"/>
                <w:lang w:eastAsia="en-US"/>
              </w:rPr>
              <w:t>Option 2 =</w:t>
            </w:r>
          </w:p>
        </w:tc>
        <w:tc>
          <w:tcPr>
            <w:tcW w:w="5920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:rsidR="00071EA3" w:rsidRPr="00146CC0" w:rsidRDefault="00071EA3" w:rsidP="00FB19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146CC0" w:rsidRPr="00146CC0" w:rsidRDefault="00146CC0" w:rsidP="00146CC0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46CC0">
        <w:rPr>
          <w:rFonts w:ascii="Arial" w:eastAsia="Calibri" w:hAnsi="Arial" w:cs="Arial"/>
          <w:b/>
          <w:lang w:eastAsia="en-US"/>
        </w:rPr>
        <w:br w:type="page"/>
      </w:r>
      <w:r w:rsidRPr="00146CC0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PART B:</w:t>
      </w:r>
      <w:r w:rsidRPr="00146CC0">
        <w:rPr>
          <w:rFonts w:ascii="Arial" w:eastAsia="Calibri" w:hAnsi="Arial" w:cs="Arial"/>
          <w:b/>
          <w:szCs w:val="28"/>
          <w:lang w:eastAsia="en-US"/>
        </w:rPr>
        <w:t xml:space="preserve"> </w:t>
      </w:r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 xml:space="preserve">To </w:t>
      </w:r>
      <w:proofErr w:type="gramStart"/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>be filled</w:t>
      </w:r>
      <w:proofErr w:type="gramEnd"/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 xml:space="preserve"> by the legal representatives of the pupil</w:t>
      </w:r>
      <w:r w:rsidR="007B59CF" w:rsidRPr="007B59CF">
        <w:rPr>
          <w:rFonts w:ascii="Arial" w:eastAsia="Times New Roman" w:hAnsi="Arial" w:cs="Arial"/>
          <w:b/>
          <w:szCs w:val="24"/>
          <w:u w:val="single"/>
          <w:lang w:val="en-GB" w:eastAsia="fr-BE"/>
        </w:rPr>
        <w:t xml:space="preserve"> or by </w:t>
      </w:r>
      <w:r w:rsidR="00083A7C">
        <w:rPr>
          <w:rFonts w:ascii="Arial" w:eastAsia="Times New Roman" w:hAnsi="Arial" w:cs="Arial"/>
          <w:b/>
          <w:szCs w:val="24"/>
          <w:u w:val="single"/>
          <w:lang w:val="en-GB" w:eastAsia="fr-BE"/>
        </w:rPr>
        <w:t xml:space="preserve">the </w:t>
      </w:r>
      <w:r w:rsidR="007B59CF" w:rsidRPr="00146CC0">
        <w:rPr>
          <w:rFonts w:ascii="Arial" w:eastAsia="Times New Roman" w:hAnsi="Arial" w:cs="Arial"/>
          <w:b/>
          <w:szCs w:val="24"/>
          <w:u w:val="single"/>
          <w:lang w:val="en-GB" w:eastAsia="fr-BE"/>
        </w:rPr>
        <w:t>pupil if s/</w:t>
      </w:r>
      <w:r w:rsidR="007B59CF" w:rsidRPr="00146CC0">
        <w:rPr>
          <w:rFonts w:ascii="Arial" w:eastAsia="Times New Roman" w:hAnsi="Arial" w:cs="Arial"/>
          <w:b/>
          <w:u w:val="single"/>
          <w:lang w:val="en-GB" w:eastAsia="fr-BE"/>
        </w:rPr>
        <w:t>he</w:t>
      </w:r>
      <w:r w:rsidR="007B59CF" w:rsidRPr="00146CC0">
        <w:rPr>
          <w:rFonts w:ascii="Times New Roman" w:eastAsia="Times New Roman" w:hAnsi="Times New Roman" w:cs="Times New Roman"/>
          <w:u w:val="single"/>
          <w:lang w:val="en-GB" w:eastAsia="fr-FR"/>
        </w:rPr>
        <w:t xml:space="preserve"> </w:t>
      </w:r>
      <w:r w:rsidR="007B59CF" w:rsidRPr="00146CC0">
        <w:rPr>
          <w:rFonts w:ascii="Arial" w:eastAsia="Times New Roman" w:hAnsi="Arial" w:cs="Arial"/>
          <w:b/>
          <w:u w:val="single"/>
          <w:lang w:val="en-GB" w:eastAsia="fr-FR"/>
        </w:rPr>
        <w:t>is not a minor</w:t>
      </w:r>
      <w:r w:rsidR="007B59CF">
        <w:rPr>
          <w:rFonts w:ascii="Arial" w:eastAsia="Calibri" w:hAnsi="Arial" w:cs="Arial"/>
          <w:b/>
          <w:szCs w:val="28"/>
          <w:u w:val="single"/>
          <w:lang w:eastAsia="en-US"/>
        </w:rPr>
        <w:t xml:space="preserve"> </w:t>
      </w:r>
    </w:p>
    <w:p w:rsidR="00146CC0" w:rsidRPr="00146CC0" w:rsidRDefault="00146CC0" w:rsidP="00146CC0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146CC0" w:rsidRPr="00146CC0" w:rsidRDefault="00146CC0" w:rsidP="00146CC0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146CC0">
        <w:rPr>
          <w:rFonts w:ascii="Arial" w:eastAsia="Calibri" w:hAnsi="Arial" w:cs="Arial"/>
          <w:b/>
          <w:lang w:eastAsia="en-US"/>
        </w:rPr>
        <w:t>Special arrangements requested:</w:t>
      </w:r>
    </w:p>
    <w:p w:rsidR="00146CC0" w:rsidRPr="00146CC0" w:rsidRDefault="00146CC0" w:rsidP="00146CC0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68"/>
        <w:gridCol w:w="968"/>
        <w:gridCol w:w="966"/>
        <w:gridCol w:w="966"/>
        <w:gridCol w:w="968"/>
        <w:gridCol w:w="968"/>
        <w:gridCol w:w="968"/>
        <w:gridCol w:w="967"/>
        <w:gridCol w:w="1142"/>
      </w:tblGrid>
      <w:tr w:rsidR="00146CC0" w:rsidRPr="00146CC0" w:rsidTr="005D1E46">
        <w:trPr>
          <w:trHeight w:val="399"/>
        </w:trPr>
        <w:tc>
          <w:tcPr>
            <w:tcW w:w="9917" w:type="dxa"/>
            <w:gridSpan w:val="10"/>
            <w:shd w:val="clear" w:color="auto" w:fill="auto"/>
          </w:tcPr>
          <w:p w:rsidR="00146CC0" w:rsidRPr="00146CC0" w:rsidRDefault="00146CC0" w:rsidP="00146CC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i/>
                <w:lang w:val="en-GB" w:eastAsia="en-US"/>
              </w:rPr>
              <w:t>Please, specify (Tick the code identifying each special arrangement in the annex):</w:t>
            </w:r>
          </w:p>
        </w:tc>
      </w:tr>
      <w:tr w:rsidR="00146CC0" w:rsidRPr="00146CC0" w:rsidTr="005D1E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I7</w:t>
            </w:r>
          </w:p>
        </w:tc>
      </w:tr>
      <w:tr w:rsidR="00146CC0" w:rsidRPr="00146CC0" w:rsidTr="005D1E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 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 14</w:t>
            </w:r>
          </w:p>
        </w:tc>
      </w:tr>
      <w:tr w:rsidR="00146CC0" w:rsidRPr="00146CC0" w:rsidTr="006048E8">
        <w:trPr>
          <w:trHeight w:val="3695"/>
        </w:trPr>
        <w:tc>
          <w:tcPr>
            <w:tcW w:w="9917" w:type="dxa"/>
            <w:gridSpan w:val="10"/>
            <w:shd w:val="clear" w:color="auto" w:fill="auto"/>
          </w:tcPr>
          <w:p w:rsidR="00146CC0" w:rsidRPr="00146CC0" w:rsidRDefault="00146CC0" w:rsidP="00146CC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 w:eastAsia="en-US"/>
              </w:rPr>
            </w:pPr>
          </w:p>
          <w:p w:rsidR="00146CC0" w:rsidRPr="00146CC0" w:rsidRDefault="00146CC0" w:rsidP="00146CC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val="en-GB" w:eastAsia="en-US"/>
              </w:rPr>
              <w:t>Please elaborate (Compulsory if you tick I 14):</w:t>
            </w:r>
          </w:p>
        </w:tc>
      </w:tr>
    </w:tbl>
    <w:p w:rsidR="00146CC0" w:rsidRPr="00146CC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val="en-GB" w:eastAsia="en-US"/>
        </w:rPr>
      </w:pPr>
    </w:p>
    <w:p w:rsidR="00146CC0" w:rsidRPr="00CA4245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lang w:val="en-GB" w:eastAsia="en-US"/>
        </w:rPr>
      </w:pPr>
      <w:r w:rsidRPr="00CA4245">
        <w:rPr>
          <w:rFonts w:ascii="Arial" w:eastAsia="Calibri" w:hAnsi="Arial" w:cs="Arial"/>
          <w:b/>
          <w:u w:val="single"/>
          <w:lang w:val="en-GB" w:eastAsia="en-US"/>
        </w:rPr>
        <w:t>Supporting documents</w:t>
      </w:r>
      <w:r w:rsidRPr="00CA4245">
        <w:rPr>
          <w:rFonts w:ascii="Arial" w:eastAsia="Calibri" w:hAnsi="Arial" w:cs="Arial"/>
          <w:b/>
          <w:lang w:val="en-GB" w:eastAsia="en-US"/>
        </w:rPr>
        <w:t>:</w:t>
      </w:r>
    </w:p>
    <w:p w:rsidR="00146CC0" w:rsidRPr="00CA4245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en-GB" w:eastAsia="en-US"/>
        </w:rPr>
      </w:pPr>
    </w:p>
    <w:p w:rsidR="00146CC0" w:rsidRPr="00CA4245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CA4245">
        <w:rPr>
          <w:rFonts w:ascii="Arial" w:eastAsia="Times New Roman" w:hAnsi="Arial" w:cs="Arial"/>
          <w:b/>
          <w:lang w:eastAsia="en-US"/>
        </w:rPr>
        <w:sym w:font="Wingdings" w:char="F072"/>
      </w:r>
      <w:r w:rsidRPr="00CA4245">
        <w:rPr>
          <w:rFonts w:ascii="Arial" w:eastAsia="Times New Roman" w:hAnsi="Arial" w:cs="Arial"/>
          <w:b/>
          <w:lang w:eastAsia="en-US"/>
        </w:rPr>
        <w:t xml:space="preserve"> </w:t>
      </w:r>
      <w:r w:rsidR="00CA4245">
        <w:rPr>
          <w:rFonts w:ascii="Arial" w:eastAsia="Calibri" w:hAnsi="Arial" w:cs="Arial"/>
          <w:b/>
          <w:lang w:eastAsia="en-US"/>
        </w:rPr>
        <w:t>Requested special arrangements</w:t>
      </w:r>
      <w:r w:rsidRPr="00CA4245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CA4245">
        <w:rPr>
          <w:rFonts w:ascii="Arial" w:eastAsia="Calibri" w:hAnsi="Arial" w:cs="Arial"/>
          <w:b/>
          <w:lang w:eastAsia="en-US"/>
        </w:rPr>
        <w:t>are attached</w:t>
      </w:r>
      <w:proofErr w:type="gramEnd"/>
      <w:r w:rsidRPr="00CA4245">
        <w:rPr>
          <w:rFonts w:ascii="Arial" w:eastAsia="Calibri" w:hAnsi="Arial" w:cs="Arial"/>
          <w:b/>
          <w:lang w:eastAsia="en-US"/>
        </w:rPr>
        <w:t xml:space="preserve"> in the </w:t>
      </w:r>
      <w:r w:rsidR="00BF11FA" w:rsidRPr="00CA4245">
        <w:rPr>
          <w:rFonts w:ascii="Arial" w:eastAsia="Calibri" w:hAnsi="Arial" w:cs="Arial"/>
          <w:b/>
          <w:lang w:eastAsia="en-US"/>
        </w:rPr>
        <w:t>enclosed</w:t>
      </w:r>
      <w:r w:rsidRPr="00CA4245">
        <w:rPr>
          <w:rFonts w:ascii="Arial" w:eastAsia="Calibri" w:hAnsi="Arial" w:cs="Arial"/>
          <w:b/>
          <w:lang w:eastAsia="en-US"/>
        </w:rPr>
        <w:t xml:space="preserve"> letter of application from the PUPIL’s LEGAL REPRESENTATIVE(S)</w:t>
      </w:r>
      <w:r w:rsidR="00083A7C" w:rsidRPr="00CA4245">
        <w:rPr>
          <w:rFonts w:ascii="Arial" w:eastAsia="Calibri" w:hAnsi="Arial" w:cs="Arial"/>
          <w:b/>
          <w:lang w:eastAsia="en-US"/>
        </w:rPr>
        <w:t xml:space="preserve"> OR BY THE PUPIL IF S/HE IS NOT A MINOR</w:t>
      </w:r>
      <w:r w:rsidRPr="00CA4245">
        <w:rPr>
          <w:rFonts w:ascii="Arial" w:eastAsia="Calibri" w:hAnsi="Arial" w:cs="Arial"/>
          <w:b/>
          <w:lang w:eastAsia="en-US"/>
        </w:rPr>
        <w:t xml:space="preserve"> and match the wording of the official Procedural document</w:t>
      </w:r>
      <w:r w:rsidRPr="00CA4245">
        <w:rPr>
          <w:rFonts w:ascii="Arial" w:eastAsia="Calibri" w:hAnsi="Arial" w:cs="Arial"/>
          <w:b/>
          <w:caps/>
          <w:lang w:eastAsia="en-US"/>
        </w:rPr>
        <w:t xml:space="preserve"> </w:t>
      </w:r>
      <w:r w:rsidRPr="00CA4245">
        <w:rPr>
          <w:rFonts w:ascii="Arial" w:eastAsia="Calibri" w:hAnsi="Arial" w:cs="Arial"/>
          <w:b/>
          <w:lang w:eastAsia="en-US"/>
        </w:rPr>
        <w:t>(2012-05-D-15-en).</w:t>
      </w:r>
    </w:p>
    <w:p w:rsidR="00146CC0" w:rsidRPr="006071B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highlight w:val="yellow"/>
          <w:lang w:eastAsia="en-US"/>
        </w:rPr>
      </w:pPr>
    </w:p>
    <w:p w:rsidR="00146CC0" w:rsidRPr="00CA4245" w:rsidRDefault="00146CC0" w:rsidP="00146CC0">
      <w:p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CA4245">
        <w:rPr>
          <w:rFonts w:ascii="Arial" w:eastAsia="Times New Roman" w:hAnsi="Arial" w:cs="Arial"/>
          <w:b/>
          <w:lang w:eastAsia="en-US"/>
        </w:rPr>
        <w:sym w:font="Wingdings" w:char="F072"/>
      </w:r>
      <w:r w:rsidRPr="00CA4245">
        <w:rPr>
          <w:rFonts w:ascii="Arial" w:eastAsia="Times New Roman" w:hAnsi="Arial" w:cs="Arial"/>
          <w:b/>
          <w:lang w:eastAsia="en-US"/>
        </w:rPr>
        <w:t xml:space="preserve"> </w:t>
      </w:r>
      <w:r w:rsidRPr="00CA4245">
        <w:rPr>
          <w:rFonts w:ascii="Arial" w:eastAsia="Calibri" w:hAnsi="Arial" w:cs="Arial"/>
          <w:lang w:val="en-GB" w:eastAsia="en-US"/>
        </w:rPr>
        <w:t xml:space="preserve">It is </w:t>
      </w:r>
      <w:r w:rsidRPr="00CA4245">
        <w:rPr>
          <w:rFonts w:ascii="Arial" w:eastAsia="Calibri" w:hAnsi="Arial" w:cs="Arial"/>
          <w:b/>
          <w:lang w:val="en-GB" w:eastAsia="en-US"/>
        </w:rPr>
        <w:t>MANDATORY</w:t>
      </w:r>
      <w:r w:rsidRPr="00CA4245">
        <w:rPr>
          <w:rFonts w:ascii="Arial" w:eastAsia="Calibri" w:hAnsi="Arial" w:cs="Arial"/>
          <w:lang w:val="en-GB" w:eastAsia="en-US"/>
        </w:rPr>
        <w:t xml:space="preserve"> to provide the medical / psychological / </w:t>
      </w:r>
      <w:r w:rsidRPr="00CA4245">
        <w:rPr>
          <w:rFonts w:ascii="Arial" w:eastAsia="Calibri" w:hAnsi="Arial" w:cs="Arial"/>
          <w:lang w:eastAsia="en-US"/>
        </w:rPr>
        <w:t>psycho-educational</w:t>
      </w:r>
      <w:r w:rsidRPr="00CA4245">
        <w:rPr>
          <w:rFonts w:ascii="Arial" w:eastAsia="Calibri" w:hAnsi="Arial" w:cs="Arial"/>
          <w:b/>
          <w:lang w:eastAsia="en-US"/>
        </w:rPr>
        <w:t xml:space="preserve"> </w:t>
      </w:r>
      <w:r w:rsidRPr="00CA4245">
        <w:rPr>
          <w:rFonts w:ascii="Arial" w:eastAsia="Calibri" w:hAnsi="Arial" w:cs="Arial"/>
          <w:lang w:val="en-GB" w:eastAsia="en-US"/>
        </w:rPr>
        <w:t xml:space="preserve">and / or multidisciplinary report (should not be dated earlier than </w:t>
      </w:r>
      <w:r w:rsidR="00CA4245" w:rsidRPr="00280880">
        <w:rPr>
          <w:rFonts w:ascii="Arial" w:eastAsia="Calibri" w:hAnsi="Arial" w:cs="Arial"/>
          <w:lang w:val="en-GB" w:eastAsia="en-US"/>
        </w:rPr>
        <w:t>October</w:t>
      </w:r>
      <w:r w:rsidRPr="00280880">
        <w:rPr>
          <w:rFonts w:ascii="Arial" w:eastAsia="Calibri" w:hAnsi="Arial" w:cs="Arial"/>
          <w:lang w:val="en-GB" w:eastAsia="en-US"/>
        </w:rPr>
        <w:t xml:space="preserve"> w</w:t>
      </w:r>
      <w:r w:rsidRPr="00CA4245">
        <w:rPr>
          <w:rFonts w:ascii="Arial" w:eastAsia="Calibri" w:hAnsi="Arial" w:cs="Arial"/>
          <w:lang w:val="en-GB" w:eastAsia="en-US"/>
        </w:rPr>
        <w:t xml:space="preserve">hen in year s3 and not later than </w:t>
      </w:r>
      <w:r w:rsidR="00CA4245" w:rsidRPr="00280880">
        <w:rPr>
          <w:rFonts w:ascii="Arial" w:eastAsia="Calibri" w:hAnsi="Arial" w:cs="Arial"/>
          <w:lang w:val="en-GB" w:eastAsia="en-US"/>
        </w:rPr>
        <w:t>October</w:t>
      </w:r>
      <w:r w:rsidRPr="00280880">
        <w:rPr>
          <w:rFonts w:ascii="Arial" w:eastAsia="Calibri" w:hAnsi="Arial" w:cs="Arial"/>
          <w:lang w:val="en-GB" w:eastAsia="en-US"/>
        </w:rPr>
        <w:t xml:space="preserve"> when in year s5)</w:t>
      </w:r>
    </w:p>
    <w:p w:rsidR="00146CC0" w:rsidRPr="00CA4245" w:rsidRDefault="00146CC0" w:rsidP="00146CC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n-GB" w:eastAsia="en-US"/>
        </w:rPr>
      </w:pPr>
    </w:p>
    <w:p w:rsidR="00146CC0" w:rsidRDefault="00146CC0" w:rsidP="00146CC0">
      <w:pPr>
        <w:spacing w:after="0" w:line="240" w:lineRule="auto"/>
        <w:contextualSpacing/>
        <w:rPr>
          <w:rFonts w:ascii="Arial" w:eastAsia="Calibri" w:hAnsi="Arial" w:cs="Arial"/>
          <w:lang w:val="en-GB" w:eastAsia="en-US"/>
        </w:rPr>
      </w:pPr>
      <w:r w:rsidRPr="00CA4245">
        <w:rPr>
          <w:rFonts w:ascii="Arial" w:eastAsia="Times New Roman" w:hAnsi="Arial" w:cs="Arial"/>
          <w:b/>
          <w:lang w:eastAsia="en-US"/>
        </w:rPr>
        <w:sym w:font="Wingdings" w:char="F072"/>
      </w:r>
      <w:r w:rsidRPr="00CA4245">
        <w:rPr>
          <w:rFonts w:ascii="Arial" w:eastAsia="Times New Roman" w:hAnsi="Arial" w:cs="Arial"/>
          <w:b/>
          <w:lang w:eastAsia="en-US"/>
        </w:rPr>
        <w:t xml:space="preserve"> </w:t>
      </w:r>
      <w:r w:rsidRPr="00CA4245">
        <w:rPr>
          <w:rFonts w:ascii="Arial" w:eastAsia="Calibri" w:hAnsi="Arial" w:cs="Arial"/>
          <w:lang w:val="en-GB" w:eastAsia="en-US"/>
        </w:rPr>
        <w:t>Other supporting documents</w:t>
      </w:r>
    </w:p>
    <w:p w:rsidR="007A03AD" w:rsidRPr="00146CC0" w:rsidRDefault="007A03AD" w:rsidP="00146CC0">
      <w:pPr>
        <w:spacing w:after="0" w:line="240" w:lineRule="auto"/>
        <w:contextualSpacing/>
        <w:rPr>
          <w:rFonts w:ascii="Arial" w:eastAsia="Calibri" w:hAnsi="Arial" w:cs="Arial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46CC0" w:rsidRPr="00146CC0" w:rsidTr="00071EA3">
        <w:trPr>
          <w:trHeight w:val="2368"/>
        </w:trPr>
        <w:tc>
          <w:tcPr>
            <w:tcW w:w="10031" w:type="dxa"/>
            <w:shd w:val="clear" w:color="auto" w:fill="auto"/>
          </w:tcPr>
          <w:p w:rsidR="00146CC0" w:rsidRPr="00146CC0" w:rsidRDefault="007A03AD" w:rsidP="00146CC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P</w:t>
            </w:r>
            <w:r w:rsidR="00146CC0" w:rsidRPr="00146CC0">
              <w:rPr>
                <w:rFonts w:ascii="Arial" w:eastAsia="Times New Roman" w:hAnsi="Arial" w:cs="Arial"/>
                <w:b/>
                <w:lang w:val="en-GB" w:eastAsia="en-US"/>
              </w:rPr>
              <w:t>lease, list and give a short description</w:t>
            </w:r>
          </w:p>
        </w:tc>
      </w:tr>
    </w:tbl>
    <w:p w:rsidR="00A200F2" w:rsidRDefault="00A200F2" w:rsidP="00146CC0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A200F2" w:rsidRDefault="00A200F2" w:rsidP="00A200F2">
      <w:pPr>
        <w:spacing w:after="0" w:line="240" w:lineRule="auto"/>
        <w:rPr>
          <w:rFonts w:ascii="Arial" w:eastAsia="Calibri" w:hAnsi="Arial" w:cs="Arial"/>
          <w:b/>
          <w:szCs w:val="28"/>
          <w:u w:val="single"/>
          <w:lang w:eastAsia="en-US"/>
        </w:rPr>
      </w:pPr>
      <w:r w:rsidRPr="00280880">
        <w:rPr>
          <w:rFonts w:ascii="Arial" w:eastAsia="Calibri" w:hAnsi="Arial" w:cs="Arial"/>
          <w:b/>
          <w:lang w:eastAsia="en-US"/>
        </w:rPr>
        <w:t>Signature of</w:t>
      </w:r>
      <w:r w:rsidRPr="00280880">
        <w:rPr>
          <w:rFonts w:ascii="Arial" w:eastAsia="Calibri" w:hAnsi="Arial" w:cs="Arial"/>
          <w:lang w:eastAsia="en-US"/>
        </w:rPr>
        <w:t xml:space="preserve"> </w:t>
      </w:r>
      <w:r w:rsidRPr="00280880">
        <w:rPr>
          <w:rFonts w:ascii="Arial" w:eastAsia="Calibri" w:hAnsi="Arial" w:cs="Arial"/>
          <w:b/>
          <w:szCs w:val="28"/>
          <w:u w:val="single"/>
          <w:lang w:eastAsia="en-US"/>
        </w:rPr>
        <w:t>the legal representatives of the pupil</w:t>
      </w:r>
      <w:r w:rsidRPr="00280880">
        <w:rPr>
          <w:rFonts w:ascii="Arial" w:eastAsia="Times New Roman" w:hAnsi="Arial" w:cs="Arial"/>
          <w:b/>
          <w:szCs w:val="24"/>
          <w:u w:val="single"/>
          <w:lang w:val="en-GB" w:eastAsia="fr-BE"/>
        </w:rPr>
        <w:t xml:space="preserve"> or by the pupil if s/</w:t>
      </w:r>
      <w:r w:rsidRPr="00280880">
        <w:rPr>
          <w:rFonts w:ascii="Arial" w:eastAsia="Times New Roman" w:hAnsi="Arial" w:cs="Arial"/>
          <w:b/>
          <w:u w:val="single"/>
          <w:lang w:val="en-GB" w:eastAsia="fr-BE"/>
        </w:rPr>
        <w:t>he</w:t>
      </w:r>
      <w:r w:rsidRPr="00280880">
        <w:rPr>
          <w:rFonts w:ascii="Times New Roman" w:eastAsia="Times New Roman" w:hAnsi="Times New Roman" w:cs="Times New Roman"/>
          <w:u w:val="single"/>
          <w:lang w:val="en-GB" w:eastAsia="fr-FR"/>
        </w:rPr>
        <w:t xml:space="preserve"> </w:t>
      </w:r>
      <w:r w:rsidRPr="00280880">
        <w:rPr>
          <w:rFonts w:ascii="Arial" w:eastAsia="Times New Roman" w:hAnsi="Arial" w:cs="Arial"/>
          <w:b/>
          <w:u w:val="single"/>
          <w:lang w:val="en-GB" w:eastAsia="fr-FR"/>
        </w:rPr>
        <w:t>is not a minor</w:t>
      </w:r>
      <w:r w:rsidRPr="00280880">
        <w:rPr>
          <w:rFonts w:ascii="Arial" w:eastAsia="Calibri" w:hAnsi="Arial" w:cs="Arial"/>
          <w:b/>
          <w:szCs w:val="28"/>
          <w:u w:val="single"/>
          <w:lang w:eastAsia="en-US"/>
        </w:rPr>
        <w:t>: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4591"/>
      </w:tblGrid>
      <w:tr w:rsidR="00FF633D" w:rsidTr="00031E44">
        <w:trPr>
          <w:trHeight w:val="558"/>
        </w:trPr>
        <w:tc>
          <w:tcPr>
            <w:tcW w:w="4591" w:type="dxa"/>
          </w:tcPr>
          <w:p w:rsidR="00FF633D" w:rsidRDefault="00FF633D" w:rsidP="00FF633D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071EA3" w:rsidRDefault="00071EA3" w:rsidP="00A200F2">
      <w:pPr>
        <w:spacing w:after="0" w:line="240" w:lineRule="auto"/>
        <w:rPr>
          <w:rFonts w:ascii="Arial" w:eastAsia="Calibri" w:hAnsi="Arial" w:cs="Arial"/>
          <w:b/>
          <w:szCs w:val="28"/>
          <w:u w:val="single"/>
          <w:lang w:eastAsia="en-US"/>
        </w:rPr>
      </w:pPr>
    </w:p>
    <w:p w:rsidR="00FF633D" w:rsidRPr="00FF633D" w:rsidRDefault="00FF633D" w:rsidP="00FF633D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u w:val="single"/>
          <w:lang w:eastAsia="en-US"/>
        </w:rPr>
        <w:t xml:space="preserve">   </w:t>
      </w:r>
    </w:p>
    <w:p w:rsidR="00071EA3" w:rsidRPr="00FF633D" w:rsidRDefault="00071EA3" w:rsidP="00FF633D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146CC0" w:rsidRPr="00146CC0" w:rsidRDefault="00146CC0" w:rsidP="00146CC0">
      <w:pPr>
        <w:adjustRightInd w:val="0"/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071EA3">
        <w:rPr>
          <w:rFonts w:ascii="Arial" w:eastAsia="Calibri" w:hAnsi="Arial" w:cs="Arial"/>
          <w:lang w:eastAsia="en-US"/>
        </w:rPr>
        <w:br w:type="page"/>
      </w:r>
      <w:r w:rsidRPr="00146CC0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PART C:</w:t>
      </w:r>
      <w:r w:rsidRPr="00146CC0">
        <w:rPr>
          <w:rFonts w:ascii="Arial" w:eastAsia="Calibri" w:hAnsi="Arial" w:cs="Arial"/>
          <w:b/>
          <w:szCs w:val="28"/>
          <w:lang w:eastAsia="en-US"/>
        </w:rPr>
        <w:t xml:space="preserve"> </w:t>
      </w:r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 xml:space="preserve">To </w:t>
      </w:r>
      <w:proofErr w:type="gramStart"/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>be filled</w:t>
      </w:r>
      <w:proofErr w:type="gramEnd"/>
      <w:r w:rsidRPr="00146CC0">
        <w:rPr>
          <w:rFonts w:ascii="Arial" w:eastAsia="Calibri" w:hAnsi="Arial" w:cs="Arial"/>
          <w:b/>
          <w:szCs w:val="28"/>
          <w:u w:val="single"/>
          <w:lang w:eastAsia="en-US"/>
        </w:rPr>
        <w:t xml:space="preserve"> by the School</w:t>
      </w:r>
    </w:p>
    <w:p w:rsidR="00146CC0" w:rsidRPr="00146CC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146CC0" w:rsidRPr="00146CC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lang w:val="en-GB" w:eastAsia="en-US"/>
        </w:rPr>
      </w:pPr>
      <w:r w:rsidRPr="00146CC0">
        <w:rPr>
          <w:rFonts w:ascii="Arial" w:eastAsia="Calibri" w:hAnsi="Arial" w:cs="Arial"/>
          <w:b/>
          <w:lang w:val="en-GB" w:eastAsia="en-US"/>
        </w:rPr>
        <w:t>Has the pupil had special arrangements in year S1–S5 tests and/or examinations?</w:t>
      </w:r>
    </w:p>
    <w:p w:rsidR="00146CC0" w:rsidRPr="00146CC0" w:rsidRDefault="00146CC0" w:rsidP="00146CC0">
      <w:pPr>
        <w:spacing w:after="0" w:line="240" w:lineRule="auto"/>
        <w:contextualSpacing/>
        <w:rPr>
          <w:rFonts w:ascii="Arial" w:eastAsia="Calibri" w:hAnsi="Arial" w:cs="Arial"/>
          <w:lang w:val="en-GB" w:eastAsia="en-US"/>
        </w:rPr>
      </w:pPr>
      <w:r w:rsidRPr="00146CC0">
        <w:rPr>
          <w:rFonts w:ascii="Arial" w:eastAsia="Times New Roman" w:hAnsi="Arial" w:cs="Arial"/>
          <w:b/>
          <w:lang w:eastAsia="en-US"/>
        </w:rPr>
        <w:sym w:font="Wingdings" w:char="F072"/>
      </w:r>
      <w:r w:rsidRPr="00146CC0">
        <w:rPr>
          <w:rFonts w:ascii="Arial" w:eastAsia="Times New Roman" w:hAnsi="Arial" w:cs="Arial"/>
          <w:b/>
          <w:lang w:eastAsia="en-US"/>
        </w:rPr>
        <w:t xml:space="preserve"> </w:t>
      </w:r>
      <w:r w:rsidRPr="00146CC0">
        <w:rPr>
          <w:rFonts w:ascii="Arial" w:eastAsia="Calibri" w:hAnsi="Arial" w:cs="Arial"/>
          <w:lang w:val="en-GB" w:eastAsia="en-US"/>
        </w:rPr>
        <w:t>Yes, the same as requested for S6–S7</w:t>
      </w:r>
    </w:p>
    <w:p w:rsidR="00146CC0" w:rsidRPr="00146CC0" w:rsidRDefault="00146CC0" w:rsidP="00146CC0">
      <w:pPr>
        <w:spacing w:after="0" w:line="240" w:lineRule="auto"/>
        <w:contextualSpacing/>
        <w:rPr>
          <w:rFonts w:ascii="Arial" w:eastAsia="Calibri" w:hAnsi="Arial" w:cs="Arial"/>
          <w:lang w:val="en-GB" w:eastAsia="en-US"/>
        </w:rPr>
      </w:pPr>
      <w:r w:rsidRPr="00146CC0">
        <w:rPr>
          <w:rFonts w:ascii="Arial" w:eastAsia="Times New Roman" w:hAnsi="Arial" w:cs="Arial"/>
          <w:b/>
          <w:lang w:eastAsia="en-US"/>
        </w:rPr>
        <w:sym w:font="Wingdings" w:char="F072"/>
      </w:r>
      <w:r w:rsidRPr="00146CC0">
        <w:rPr>
          <w:rFonts w:ascii="Arial" w:eastAsia="Times New Roman" w:hAnsi="Arial" w:cs="Arial"/>
          <w:b/>
          <w:lang w:eastAsia="en-US"/>
        </w:rPr>
        <w:t xml:space="preserve"> </w:t>
      </w:r>
      <w:r w:rsidRPr="00146CC0">
        <w:rPr>
          <w:rFonts w:ascii="Arial" w:eastAsia="Calibri" w:hAnsi="Arial" w:cs="Arial"/>
          <w:lang w:val="en-GB" w:eastAsia="en-US"/>
        </w:rPr>
        <w:t>Yes, but different than requested for S6–S7</w:t>
      </w:r>
    </w:p>
    <w:p w:rsidR="00146CC0" w:rsidRPr="00146CC0" w:rsidRDefault="00146CC0" w:rsidP="00146CC0">
      <w:pPr>
        <w:spacing w:after="0" w:line="240" w:lineRule="auto"/>
        <w:contextualSpacing/>
        <w:rPr>
          <w:rFonts w:ascii="Arial" w:eastAsia="Calibri" w:hAnsi="Arial" w:cs="Arial"/>
          <w:b/>
          <w:lang w:val="en-GB" w:eastAsia="en-US"/>
        </w:rPr>
      </w:pPr>
      <w:r w:rsidRPr="00146CC0">
        <w:rPr>
          <w:rFonts w:ascii="Arial" w:eastAsia="Times New Roman" w:hAnsi="Arial" w:cs="Arial"/>
          <w:b/>
          <w:lang w:eastAsia="en-US"/>
        </w:rPr>
        <w:sym w:font="Wingdings" w:char="F072"/>
      </w:r>
      <w:r w:rsidRPr="00146CC0">
        <w:rPr>
          <w:rFonts w:ascii="Arial" w:eastAsia="Times New Roman" w:hAnsi="Arial" w:cs="Arial"/>
          <w:b/>
          <w:lang w:eastAsia="en-US"/>
        </w:rPr>
        <w:t xml:space="preserve"> </w:t>
      </w:r>
      <w:r w:rsidRPr="00146CC0">
        <w:rPr>
          <w:rFonts w:ascii="Arial" w:eastAsia="Calibri" w:hAnsi="Arial" w:cs="Arial"/>
          <w:lang w:val="en-GB" w:eastAsia="en-US"/>
        </w:rPr>
        <w:t>No special arrangements before</w:t>
      </w:r>
    </w:p>
    <w:p w:rsidR="00146CC0" w:rsidRPr="00146CC0" w:rsidRDefault="00146CC0" w:rsidP="00146CC0">
      <w:pPr>
        <w:spacing w:after="0" w:line="240" w:lineRule="auto"/>
        <w:contextualSpacing/>
        <w:rPr>
          <w:rFonts w:ascii="Arial" w:eastAsia="Calibri" w:hAnsi="Arial" w:cs="Arial"/>
          <w:b/>
          <w:lang w:val="en-GB" w:eastAsia="en-US"/>
        </w:rPr>
      </w:pPr>
    </w:p>
    <w:p w:rsidR="00146CC0" w:rsidRPr="00146CC0" w:rsidRDefault="00146CC0" w:rsidP="00146CC0">
      <w:pPr>
        <w:spacing w:after="0" w:line="240" w:lineRule="auto"/>
        <w:contextualSpacing/>
        <w:rPr>
          <w:rFonts w:ascii="Arial" w:eastAsia="Calibri" w:hAnsi="Arial" w:cs="Arial"/>
          <w:b/>
          <w:lang w:val="en-GB" w:eastAsia="en-US"/>
        </w:rPr>
      </w:pPr>
      <w:r w:rsidRPr="00146CC0">
        <w:rPr>
          <w:rFonts w:ascii="Arial" w:eastAsia="Calibri" w:hAnsi="Arial" w:cs="Arial"/>
          <w:b/>
          <w:lang w:val="en-GB" w:eastAsia="en-US"/>
        </w:rPr>
        <w:t xml:space="preserve">The director of the School has authorised the following special arrangements for S6–S7 </w:t>
      </w:r>
    </w:p>
    <w:p w:rsidR="00146CC0" w:rsidRPr="00146CC0" w:rsidRDefault="00146CC0" w:rsidP="00146CC0">
      <w:pPr>
        <w:spacing w:after="0" w:line="240" w:lineRule="auto"/>
        <w:contextualSpacing/>
        <w:rPr>
          <w:rFonts w:ascii="Arial" w:eastAsia="Calibri" w:hAnsi="Arial" w:cs="Arial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2"/>
        <w:gridCol w:w="3437"/>
      </w:tblGrid>
      <w:tr w:rsidR="00146CC0" w:rsidRPr="00146CC0" w:rsidTr="005D1E46">
        <w:trPr>
          <w:trHeight w:val="358"/>
        </w:trPr>
        <w:tc>
          <w:tcPr>
            <w:tcW w:w="10031" w:type="dxa"/>
            <w:gridSpan w:val="3"/>
            <w:shd w:val="clear" w:color="auto" w:fill="auto"/>
          </w:tcPr>
          <w:p w:rsidR="00146CC0" w:rsidRPr="00146CC0" w:rsidRDefault="00146CC0" w:rsidP="00146CC0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val="en-GB" w:eastAsia="en-US"/>
              </w:rPr>
              <w:t>Tick the codes identifying each special arrangement authorised in the annex</w:t>
            </w:r>
          </w:p>
        </w:tc>
      </w:tr>
      <w:tr w:rsidR="00146CC0" w:rsidRPr="00146CC0" w:rsidTr="005D1E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D3</w:t>
            </w:r>
          </w:p>
        </w:tc>
      </w:tr>
      <w:tr w:rsidR="00146CC0" w:rsidRPr="00146CC0" w:rsidTr="005D1E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D6</w:t>
            </w:r>
          </w:p>
        </w:tc>
      </w:tr>
    </w:tbl>
    <w:p w:rsidR="00146CC0" w:rsidRPr="00146CC0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sz w:val="24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  <w:gridCol w:w="1560"/>
      </w:tblGrid>
      <w:tr w:rsidR="00146CC0" w:rsidRPr="00146CC0" w:rsidTr="005D1E46">
        <w:trPr>
          <w:trHeight w:val="5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46CC0">
              <w:rPr>
                <w:rFonts w:ascii="Arial" w:eastAsia="Calibri" w:hAnsi="Arial" w:cs="Arial"/>
                <w:b/>
                <w:lang w:val="en-GB" w:eastAsia="en-US"/>
              </w:rPr>
              <w:t xml:space="preserve">School recommendations </w:t>
            </w:r>
            <w:r w:rsidRPr="00146CC0">
              <w:rPr>
                <w:rFonts w:ascii="Arial" w:eastAsia="Times New Roman" w:hAnsi="Arial" w:cs="Arial"/>
                <w:b/>
                <w:i/>
                <w:lang w:val="en-GB" w:eastAsia="en-US"/>
              </w:rPr>
              <w:t>(Tick the code identifying each special arrangement in the annex)</w:t>
            </w:r>
          </w:p>
        </w:tc>
      </w:tr>
      <w:tr w:rsidR="00146CC0" w:rsidRPr="00146CC0" w:rsidTr="005D1E46">
        <w:trPr>
          <w:trHeight w:val="5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I7</w:t>
            </w:r>
          </w:p>
        </w:tc>
      </w:tr>
      <w:tr w:rsidR="00146CC0" w:rsidRPr="00146CC0" w:rsidTr="005D1E46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0" w:rsidRPr="00146CC0" w:rsidRDefault="00146CC0" w:rsidP="00146CC0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Times New Roman" w:hAnsi="Arial" w:cs="Arial"/>
                <w:b/>
                <w:lang w:eastAsia="en-US"/>
              </w:rPr>
              <w:sym w:font="Wingdings" w:char="F072"/>
            </w:r>
            <w:r w:rsidRPr="00146CC0">
              <w:rPr>
                <w:rFonts w:ascii="Arial" w:eastAsia="Times New Roman" w:hAnsi="Arial" w:cs="Arial"/>
                <w:b/>
                <w:lang w:eastAsia="en-US"/>
              </w:rPr>
              <w:t xml:space="preserve"> I14</w:t>
            </w:r>
          </w:p>
        </w:tc>
      </w:tr>
    </w:tbl>
    <w:tbl>
      <w:tblPr>
        <w:tblStyle w:val="TableGrid"/>
        <w:tblpPr w:leftFromText="180" w:rightFromText="180" w:vertAnchor="text" w:horzAnchor="margin" w:tblpY="727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F633D" w:rsidTr="00FF633D">
        <w:trPr>
          <w:trHeight w:val="977"/>
        </w:trPr>
        <w:tc>
          <w:tcPr>
            <w:tcW w:w="4815" w:type="dxa"/>
          </w:tcPr>
          <w:p w:rsidR="00FF633D" w:rsidRPr="00F35F4A" w:rsidRDefault="00FF633D" w:rsidP="00FF633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F35F4A">
              <w:rPr>
                <w:rFonts w:ascii="Arial" w:eastAsia="Calibri" w:hAnsi="Arial" w:cs="Arial"/>
                <w:b/>
                <w:lang w:eastAsia="en-US"/>
              </w:rPr>
              <w:t>Signature of the School:</w:t>
            </w:r>
          </w:p>
        </w:tc>
      </w:tr>
    </w:tbl>
    <w:p w:rsidR="00FF633D" w:rsidRDefault="00FF633D" w:rsidP="00146CC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FF633D" w:rsidRPr="00FF633D" w:rsidRDefault="00FF633D" w:rsidP="00146CC0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</w:p>
    <w:p w:rsidR="00FF633D" w:rsidRPr="00FF633D" w:rsidRDefault="00FF633D" w:rsidP="00146CC0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071EA3" w:rsidRPr="00146CC0" w:rsidRDefault="00071EA3" w:rsidP="00146CC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FF633D" w:rsidRDefault="00FF633D" w:rsidP="00146CC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FF633D" w:rsidRDefault="00FF633D" w:rsidP="00146CC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n-US"/>
        </w:rPr>
        <w:sectPr w:rsidR="00FF633D" w:rsidSect="00E36DE4">
          <w:pgSz w:w="12240" w:h="15840"/>
          <w:pgMar w:top="1134" w:right="1134" w:bottom="1134" w:left="1134" w:header="709" w:footer="366" w:gutter="0"/>
          <w:cols w:space="708"/>
          <w:docGrid w:linePitch="360"/>
        </w:sectPr>
      </w:pPr>
    </w:p>
    <w:p w:rsidR="00146CC0" w:rsidRPr="00031E44" w:rsidRDefault="00146CC0" w:rsidP="00146CC0">
      <w:pPr>
        <w:spacing w:after="0" w:line="240" w:lineRule="auto"/>
        <w:rPr>
          <w:rFonts w:ascii="Arial" w:eastAsia="Calibri" w:hAnsi="Arial" w:cs="Arial"/>
          <w:b/>
          <w:szCs w:val="28"/>
          <w:lang w:eastAsia="en-US"/>
        </w:rPr>
      </w:pPr>
      <w:r w:rsidRPr="00F35F4A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PART D:</w:t>
      </w:r>
      <w:r w:rsidRPr="00F35F4A">
        <w:rPr>
          <w:rFonts w:ascii="Arial" w:eastAsia="Calibri" w:hAnsi="Arial" w:cs="Arial"/>
          <w:b/>
          <w:szCs w:val="28"/>
          <w:lang w:eastAsia="en-US"/>
        </w:rPr>
        <w:t xml:space="preserve"> </w:t>
      </w:r>
      <w:r w:rsidR="00031E44" w:rsidRPr="00F35F4A">
        <w:rPr>
          <w:rFonts w:ascii="Arial" w:eastAsia="Calibri" w:hAnsi="Arial" w:cs="Arial"/>
          <w:b/>
          <w:szCs w:val="28"/>
          <w:lang w:eastAsia="en-US"/>
        </w:rPr>
        <w:t xml:space="preserve">After checking that each part of the present document is </w:t>
      </w:r>
      <w:r w:rsidR="00031E44" w:rsidRPr="00F35F4A">
        <w:rPr>
          <w:rFonts w:ascii="Arial" w:eastAsia="Calibri" w:hAnsi="Arial" w:cs="Arial"/>
          <w:b/>
          <w:szCs w:val="28"/>
          <w:u w:val="single"/>
          <w:lang w:eastAsia="en-US"/>
        </w:rPr>
        <w:t>complete</w:t>
      </w:r>
      <w:r w:rsidR="00031E44" w:rsidRPr="00F35F4A">
        <w:rPr>
          <w:rFonts w:ascii="Arial" w:eastAsia="Calibri" w:hAnsi="Arial" w:cs="Arial"/>
          <w:b/>
          <w:szCs w:val="28"/>
          <w:lang w:eastAsia="en-US"/>
        </w:rPr>
        <w:t xml:space="preserve"> and </w:t>
      </w:r>
      <w:r w:rsidR="00031E44" w:rsidRPr="00F35F4A">
        <w:rPr>
          <w:rFonts w:ascii="Arial" w:eastAsia="Calibri" w:hAnsi="Arial" w:cs="Arial"/>
          <w:b/>
          <w:szCs w:val="28"/>
          <w:u w:val="single"/>
          <w:lang w:eastAsia="en-US"/>
        </w:rPr>
        <w:t>accurate</w:t>
      </w:r>
      <w:r w:rsidR="00031E44" w:rsidRPr="00F35F4A">
        <w:rPr>
          <w:rFonts w:ascii="Arial" w:eastAsia="Calibri" w:hAnsi="Arial" w:cs="Arial"/>
          <w:b/>
          <w:szCs w:val="28"/>
          <w:lang w:eastAsia="en-US"/>
        </w:rPr>
        <w:t>, please fill in and sign here below:</w:t>
      </w:r>
    </w:p>
    <w:p w:rsidR="00146CC0" w:rsidRPr="00031E44" w:rsidRDefault="00146CC0" w:rsidP="00146CC0">
      <w:pPr>
        <w:spacing w:after="0" w:line="240" w:lineRule="auto"/>
        <w:jc w:val="both"/>
        <w:rPr>
          <w:rFonts w:ascii="Arial" w:eastAsia="Calibri" w:hAnsi="Arial" w:cs="Arial"/>
          <w:b/>
          <w:sz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5025"/>
      </w:tblGrid>
      <w:tr w:rsidR="00146CC0" w:rsidRPr="00146CC0" w:rsidTr="005D1E46">
        <w:trPr>
          <w:trHeight w:val="791"/>
        </w:trPr>
        <w:tc>
          <w:tcPr>
            <w:tcW w:w="4830" w:type="dxa"/>
            <w:shd w:val="clear" w:color="auto" w:fill="auto"/>
            <w:vAlign w:val="center"/>
          </w:tcPr>
          <w:p w:rsidR="00146CC0" w:rsidRPr="00146CC0" w:rsidRDefault="00146CC0" w:rsidP="00146C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Calibri" w:hAnsi="Arial" w:cs="Arial"/>
                <w:b/>
                <w:sz w:val="24"/>
                <w:u w:val="single"/>
                <w:lang w:val="en-GB" w:eastAsia="en-US"/>
              </w:rPr>
              <w:t>Names: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146CC0" w:rsidRPr="00146CC0" w:rsidRDefault="00146CC0" w:rsidP="00146C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 w:eastAsia="en-US"/>
              </w:rPr>
            </w:pPr>
            <w:r w:rsidRPr="00146CC0">
              <w:rPr>
                <w:rFonts w:ascii="Arial" w:eastAsia="Calibri" w:hAnsi="Arial" w:cs="Arial"/>
                <w:b/>
                <w:sz w:val="24"/>
                <w:u w:val="single"/>
                <w:lang w:val="en-GB" w:eastAsia="en-US"/>
              </w:rPr>
              <w:t>Signatures:</w:t>
            </w:r>
          </w:p>
        </w:tc>
      </w:tr>
      <w:tr w:rsidR="00146CC0" w:rsidRPr="00146CC0" w:rsidTr="005D1E46">
        <w:tc>
          <w:tcPr>
            <w:tcW w:w="4830" w:type="dxa"/>
            <w:shd w:val="clear" w:color="auto" w:fill="auto"/>
          </w:tcPr>
          <w:p w:rsidR="00146CC0" w:rsidRPr="00146CC0" w:rsidRDefault="00146CC0" w:rsidP="00146C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</w:p>
        </w:tc>
        <w:tc>
          <w:tcPr>
            <w:tcW w:w="5025" w:type="dxa"/>
            <w:shd w:val="clear" w:color="auto" w:fill="auto"/>
          </w:tcPr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  <w:r w:rsidRPr="00146CC0"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  <w:t>Support Coordinator</w:t>
            </w: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en-GB" w:eastAsia="en-US"/>
              </w:rPr>
            </w:pPr>
          </w:p>
        </w:tc>
      </w:tr>
      <w:tr w:rsidR="00146CC0" w:rsidRPr="00146CC0" w:rsidTr="006048E8">
        <w:trPr>
          <w:trHeight w:val="1449"/>
        </w:trPr>
        <w:tc>
          <w:tcPr>
            <w:tcW w:w="4830" w:type="dxa"/>
            <w:shd w:val="clear" w:color="auto" w:fill="auto"/>
          </w:tcPr>
          <w:p w:rsidR="00146CC0" w:rsidRPr="00146CC0" w:rsidRDefault="00146CC0" w:rsidP="00146C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</w:p>
        </w:tc>
        <w:tc>
          <w:tcPr>
            <w:tcW w:w="5025" w:type="dxa"/>
            <w:shd w:val="clear" w:color="auto" w:fill="auto"/>
          </w:tcPr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  <w:r w:rsidRPr="00146CC0"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  <w:t>Legal representative(s) or pupil if s/</w:t>
            </w:r>
            <w:r w:rsidRPr="00146CC0">
              <w:rPr>
                <w:rFonts w:ascii="Arial" w:eastAsia="Times New Roman" w:hAnsi="Arial" w:cs="Arial"/>
                <w:b/>
                <w:lang w:val="en-GB" w:eastAsia="fr-BE"/>
              </w:rPr>
              <w:t>he</w:t>
            </w:r>
            <w:r w:rsidRPr="00146CC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</w:t>
            </w:r>
            <w:r w:rsidRPr="00146CC0">
              <w:rPr>
                <w:rFonts w:ascii="Arial" w:eastAsia="Times New Roman" w:hAnsi="Arial" w:cs="Arial"/>
                <w:b/>
                <w:lang w:val="en-GB" w:eastAsia="fr-FR"/>
              </w:rPr>
              <w:t>is not a minor</w:t>
            </w: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6048E8">
            <w:pPr>
              <w:spacing w:after="0" w:line="240" w:lineRule="auto"/>
              <w:ind w:right="440"/>
              <w:rPr>
                <w:rFonts w:ascii="Arial" w:eastAsia="Calibri" w:hAnsi="Arial" w:cs="Arial"/>
                <w:b/>
                <w:lang w:val="en-GB" w:eastAsia="en-US"/>
              </w:rPr>
            </w:pPr>
          </w:p>
        </w:tc>
      </w:tr>
      <w:tr w:rsidR="00146CC0" w:rsidRPr="00146CC0" w:rsidTr="005D1E46">
        <w:tc>
          <w:tcPr>
            <w:tcW w:w="4830" w:type="dxa"/>
            <w:shd w:val="clear" w:color="auto" w:fill="auto"/>
          </w:tcPr>
          <w:p w:rsidR="00146CC0" w:rsidRPr="00146CC0" w:rsidRDefault="00146CC0" w:rsidP="00146C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</w:p>
        </w:tc>
        <w:tc>
          <w:tcPr>
            <w:tcW w:w="5025" w:type="dxa"/>
            <w:shd w:val="clear" w:color="auto" w:fill="auto"/>
          </w:tcPr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  <w:r w:rsidRPr="00146CC0"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  <w:t>Director</w:t>
            </w: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</w:p>
          <w:p w:rsidR="00146CC0" w:rsidRPr="00146CC0" w:rsidRDefault="00146CC0" w:rsidP="00146CC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en-GB" w:eastAsia="en-US"/>
              </w:rPr>
            </w:pPr>
          </w:p>
        </w:tc>
      </w:tr>
      <w:tr w:rsidR="00146CC0" w:rsidRPr="00146CC0" w:rsidTr="00FF633D">
        <w:trPr>
          <w:trHeight w:val="1186"/>
        </w:trPr>
        <w:tc>
          <w:tcPr>
            <w:tcW w:w="9855" w:type="dxa"/>
            <w:gridSpan w:val="2"/>
            <w:shd w:val="clear" w:color="auto" w:fill="auto"/>
          </w:tcPr>
          <w:p w:rsidR="00146CC0" w:rsidRPr="00146CC0" w:rsidRDefault="00146CC0" w:rsidP="00146CC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</w:pPr>
            <w:r w:rsidRPr="00146CC0">
              <w:rPr>
                <w:rFonts w:ascii="Arial" w:eastAsia="Times New Roman" w:hAnsi="Arial" w:cs="Arial"/>
                <w:b/>
                <w:szCs w:val="24"/>
                <w:lang w:val="en-GB" w:eastAsia="fr-BE"/>
              </w:rPr>
              <w:t>Place and Date:</w:t>
            </w:r>
          </w:p>
          <w:p w:rsidR="00146CC0" w:rsidRPr="00146CC0" w:rsidRDefault="00146CC0" w:rsidP="00146CC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lang w:val="en-GB" w:eastAsia="en-US"/>
              </w:rPr>
            </w:pPr>
          </w:p>
        </w:tc>
      </w:tr>
    </w:tbl>
    <w:p w:rsidR="00146CC0" w:rsidRPr="00146CC0" w:rsidRDefault="00146CC0" w:rsidP="00146CC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val="en-GB" w:eastAsia="fr-FR"/>
        </w:rPr>
      </w:pPr>
      <w:r w:rsidRPr="00146CC0">
        <w:rPr>
          <w:rFonts w:ascii="Arial" w:eastAsia="Times New Roman" w:hAnsi="Arial" w:cs="Arial"/>
          <w:i/>
          <w:sz w:val="20"/>
          <w:szCs w:val="24"/>
          <w:lang w:val="en-GB" w:eastAsia="fr-FR"/>
        </w:rPr>
        <w:t>No complaint or appeal about a decision taken on the granting or refusal of special arrangements  may be lodged, without prejudice to Article 12.1, laying down arrangements for complaints about and appeals against the Baccalaureate examination.</w:t>
      </w:r>
    </w:p>
    <w:p w:rsidR="00146CC0" w:rsidRPr="00146CC0" w:rsidRDefault="00146CC0" w:rsidP="00146CC0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GB" w:eastAsia="en-US"/>
        </w:rPr>
      </w:pPr>
      <w:r w:rsidRPr="00146CC0">
        <w:rPr>
          <w:rFonts w:ascii="Arial" w:eastAsia="Calibri" w:hAnsi="Arial" w:cs="Arial"/>
          <w:b/>
          <w:lang w:val="en-GB" w:eastAsia="en-US"/>
        </w:rPr>
        <w:br w:type="page"/>
      </w:r>
      <w:r w:rsidRPr="00146CC0">
        <w:rPr>
          <w:rFonts w:ascii="Arial" w:eastAsia="Calibri" w:hAnsi="Arial" w:cs="Arial"/>
          <w:b/>
          <w:sz w:val="20"/>
          <w:szCs w:val="20"/>
          <w:lang w:val="en-GB" w:eastAsia="en-US"/>
        </w:rPr>
        <w:lastRenderedPageBreak/>
        <w:t>ANNEX – CODES</w:t>
      </w:r>
    </w:p>
    <w:p w:rsidR="00146CC0" w:rsidRPr="00146CC0" w:rsidRDefault="00146CC0" w:rsidP="00146CC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GB" w:eastAsia="en-US"/>
        </w:rPr>
      </w:pPr>
    </w:p>
    <w:p w:rsidR="00146CC0" w:rsidRPr="00146CC0" w:rsidRDefault="00146CC0" w:rsidP="00146CC0">
      <w:pPr>
        <w:spacing w:before="28" w:after="28" w:line="100" w:lineRule="atLeast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nl-NL"/>
        </w:rPr>
      </w:pPr>
      <w:r w:rsidRPr="00146CC0">
        <w:rPr>
          <w:rFonts w:ascii="Arial" w:eastAsia="Times New Roman" w:hAnsi="Arial" w:cs="Arial"/>
          <w:iCs/>
          <w:sz w:val="20"/>
          <w:szCs w:val="20"/>
          <w:lang w:eastAsia="nl-NL"/>
        </w:rPr>
        <w:t xml:space="preserve">The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eastAsia="nl-NL"/>
        </w:rPr>
        <w:t>special arrangements listed below may be authorized by the School</w:t>
      </w:r>
      <w:r w:rsidRPr="00146CC0">
        <w:rPr>
          <w:rFonts w:ascii="Arial" w:eastAsia="Times New Roman" w:hAnsi="Arial" w:cs="Arial"/>
          <w:b/>
          <w:iCs/>
          <w:sz w:val="20"/>
          <w:szCs w:val="20"/>
          <w:lang w:eastAsia="nl-NL"/>
        </w:rPr>
        <w:t xml:space="preserve"> Director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eastAsia="nl-NL"/>
        </w:rPr>
        <w:t xml:space="preserve"> for S6 and S7:</w:t>
      </w:r>
    </w:p>
    <w:p w:rsidR="00146CC0" w:rsidRPr="00146CC0" w:rsidRDefault="00146CC0" w:rsidP="00146CC0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en-US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D1 -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Separate room for the test/examination/assessment.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en-GB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D2 -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Change of seating arrangements.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D3 -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Taking of medication and/or refreshment in the case of a medical condition, for example, diabetes.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D4 -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An assistant to provide physical care for a pupil to ensure his or her well-being and safety. This assistant may not be a relative of the pupil or a teacher of the subject that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is being examined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.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D5 -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The use of a specific learning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aid which is normally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used in class, for example, a magnifying glass; a hearing aid; coloured overlay; a low vision aid; coloured lenses.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D6 -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For colour-blind pupils colours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can be substituted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with words on the test/examination paper or a reader can name the colours for the pupil.</w:t>
      </w:r>
    </w:p>
    <w:p w:rsidR="00146CC0" w:rsidRPr="00146CC0" w:rsidRDefault="00146CC0" w:rsidP="006048E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BE"/>
        </w:rPr>
      </w:pPr>
    </w:p>
    <w:p w:rsidR="00146CC0" w:rsidRDefault="00146CC0" w:rsidP="00B17A2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 xml:space="preserve">The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 xml:space="preserve">special arrangements listed below may only be authorized by the </w:t>
      </w:r>
      <w:r w:rsidRPr="00146CC0">
        <w:rPr>
          <w:rFonts w:ascii="Arial" w:eastAsia="Times New Roman" w:hAnsi="Arial" w:cs="Arial"/>
          <w:b/>
          <w:iCs/>
          <w:sz w:val="20"/>
          <w:szCs w:val="20"/>
          <w:lang w:eastAsia="fr-BE"/>
        </w:rPr>
        <w:t>Board of Inspectors (Secondary) or the Inspector responsible for Support (Secondary)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>. T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he justification for any of these arrangements needs to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be confirmed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by the School and by the specialist’s report: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eastAsia="fr-BE"/>
        </w:rPr>
        <w:t>I1 -</w:t>
      </w:r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 xml:space="preserve"> Modifications to the format of the examinations. </w:t>
      </w:r>
    </w:p>
    <w:p w:rsidR="004F1502" w:rsidRPr="00A4702C" w:rsidRDefault="00146CC0" w:rsidP="004F1502">
      <w:pPr>
        <w:pStyle w:val="NormalWeb"/>
        <w:rPr>
          <w:rFonts w:ascii="Arial" w:hAnsi="Arial" w:cs="Arial"/>
          <w:sz w:val="20"/>
          <w:szCs w:val="20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eastAsia="fr-BE"/>
        </w:rPr>
        <w:t>I2 -</w:t>
      </w:r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 xml:space="preserve"> 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Additional time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can be granted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to pupils whose working pace is affected by their condition. For each hour of examination, a maximum of ten minutes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can be granted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. For 90 minutes’ assessments, an additional 15 minutes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can be granted</w:t>
      </w:r>
      <w:proofErr w:type="gramEnd"/>
      <w:r w:rsidRPr="004F1502">
        <w:rPr>
          <w:rFonts w:ascii="Arial" w:eastAsia="Times New Roman" w:hAnsi="Arial" w:cs="Arial"/>
          <w:iCs/>
          <w:color w:val="FF0000"/>
          <w:sz w:val="20"/>
          <w:szCs w:val="20"/>
          <w:lang w:val="en-GB" w:eastAsia="fr-BE"/>
        </w:rPr>
        <w:t xml:space="preserve">. </w:t>
      </w:r>
      <w:r w:rsidR="004F1502" w:rsidRPr="00A4702C">
        <w:rPr>
          <w:rFonts w:ascii="Arial" w:hAnsi="Arial" w:cs="Arial"/>
          <w:sz w:val="20"/>
          <w:szCs w:val="20"/>
        </w:rPr>
        <w:t xml:space="preserve">For oral examinations, a maximum of ten extra minutes </w:t>
      </w:r>
      <w:proofErr w:type="gramStart"/>
      <w:r w:rsidR="004F1502" w:rsidRPr="00A4702C">
        <w:rPr>
          <w:rFonts w:ascii="Arial" w:hAnsi="Arial" w:cs="Arial"/>
          <w:sz w:val="20"/>
          <w:szCs w:val="20"/>
        </w:rPr>
        <w:t>can be granted</w:t>
      </w:r>
      <w:proofErr w:type="gramEnd"/>
      <w:r w:rsidR="004F1502" w:rsidRPr="00A4702C">
        <w:rPr>
          <w:rFonts w:ascii="Arial" w:hAnsi="Arial" w:cs="Arial"/>
          <w:sz w:val="20"/>
          <w:szCs w:val="20"/>
        </w:rPr>
        <w:t xml:space="preserve"> only for the preparation. The oral examinations will take 20 minutes in any case. The examination time </w:t>
      </w:r>
      <w:proofErr w:type="gramStart"/>
      <w:r w:rsidR="004F1502" w:rsidRPr="00A4702C">
        <w:rPr>
          <w:rFonts w:ascii="Arial" w:hAnsi="Arial" w:cs="Arial"/>
          <w:sz w:val="20"/>
          <w:szCs w:val="20"/>
        </w:rPr>
        <w:t>will not be extended</w:t>
      </w:r>
      <w:proofErr w:type="gramEnd"/>
      <w:r w:rsidR="004F1502" w:rsidRPr="00A4702C">
        <w:rPr>
          <w:rFonts w:ascii="Arial" w:hAnsi="Arial" w:cs="Arial"/>
          <w:sz w:val="20"/>
          <w:szCs w:val="20"/>
        </w:rPr>
        <w:t>.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eastAsia="fr-BE"/>
        </w:rPr>
        <w:t>I3 -</w:t>
      </w:r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 xml:space="preserve"> Use of a computer or laptop or a typewriter to replace handwriting for pupils diagnosed with dyslexia, dysgraphia or any other disorder affecting written expression. School ensures that any computer/laptop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>being used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 xml:space="preserve"> is cleared of stored information and the spell check function and is not connected to the Internet. It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>should be noted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eastAsia="fr-BE"/>
        </w:rPr>
        <w:t xml:space="preserve"> that in examinations, other than language examinations, competences and not language errors, are assessed.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I4 -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Use of a spell checker because of severe dyslexia</w:t>
      </w:r>
      <w:r w:rsidRPr="00146CC0">
        <w:rPr>
          <w:rFonts w:ascii="Arial" w:eastAsia="Times New Roman" w:hAnsi="Arial" w:cs="Arial"/>
          <w:iCs/>
          <w:sz w:val="20"/>
          <w:szCs w:val="20"/>
          <w:vertAlign w:val="superscript"/>
          <w:lang w:val="en-GB" w:eastAsia="fr-BE"/>
        </w:rPr>
        <w:footnoteReference w:id="2"/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. This request has to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be confirmed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by the School.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I5 -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A scribe to transcribe word for word the pupil’s dictated answers and to read back the pupil’s answers where necessary because of severe dyslexia.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I6 -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An audio recording of answers because a scribe is not available and because of severe dyslexia.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I7 -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A reader to read both the assessment paper and to read back the answers because of severe dyslexia.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I8 -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Use of a simple arithmetic calculator, whenever no calculator at all would be allowed, because of diagnosed severe</w:t>
      </w:r>
      <w:r w:rsidRPr="00146CC0">
        <w:rPr>
          <w:rFonts w:ascii="Arial" w:eastAsia="Times New Roman" w:hAnsi="Arial" w:cs="Arial"/>
          <w:b/>
          <w:bCs/>
          <w:iCs/>
          <w:sz w:val="20"/>
          <w:szCs w:val="20"/>
          <w:lang w:val="en-GB" w:eastAsia="fr-BE"/>
        </w:rPr>
        <w:t xml:space="preserve"> 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dyscalculia</w:t>
      </w:r>
      <w:r w:rsidRPr="00146CC0">
        <w:rPr>
          <w:rFonts w:ascii="Arial" w:eastAsia="Times New Roman" w:hAnsi="Arial" w:cs="Arial"/>
          <w:iCs/>
          <w:sz w:val="20"/>
          <w:szCs w:val="20"/>
          <w:vertAlign w:val="superscript"/>
          <w:lang w:val="en-GB" w:eastAsia="fr-BE"/>
        </w:rPr>
        <w:footnoteReference w:id="3"/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, because of diagnosed severe dyslexia, severe ADHD or severe Working memory deficit</w:t>
      </w:r>
      <w:r w:rsidRPr="00146CC0">
        <w:rPr>
          <w:rFonts w:ascii="Arial" w:eastAsia="Times New Roman" w:hAnsi="Arial" w:cs="Arial"/>
          <w:iCs/>
          <w:sz w:val="20"/>
          <w:szCs w:val="20"/>
          <w:vertAlign w:val="superscript"/>
          <w:lang w:val="en-GB" w:eastAsia="fr-BE"/>
        </w:rPr>
        <w:footnoteReference w:id="4"/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.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I9 -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Rest period(s) – during this time a pupil may not read, write or take notes of any kind and may leave the room under supervision.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I10 -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A communicator to </w:t>
      </w:r>
      <w:proofErr w:type="gramStart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>provide assistance to</w:t>
      </w:r>
      <w:proofErr w:type="gramEnd"/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a hearing-impaired candidate through sign language or lip speaking.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I11 -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A prompter to assist a candidate with severe concentration difficulties or neurological disability in paying attention to the assessments tasks. </w:t>
      </w:r>
    </w:p>
    <w:p w:rsidR="00146CC0" w:rsidRPr="00146CC0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I12 -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Written instructions for a hearing-impaired candidate.</w:t>
      </w:r>
    </w:p>
    <w:p w:rsidR="00146CC0" w:rsidRPr="00146CC0" w:rsidRDefault="006048E8" w:rsidP="006048E8">
      <w:pPr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n-GB" w:eastAsia="fr-BE"/>
        </w:rPr>
      </w:pPr>
      <w:r w:rsidRPr="006048E8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I13 -</w:t>
      </w:r>
      <w:r w:rsidR="00146CC0"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Written answers for oral examinations for a candidate who has severe difficulties in oral expression.</w:t>
      </w:r>
    </w:p>
    <w:p w:rsidR="006048E8" w:rsidRPr="006048E8" w:rsidRDefault="00146CC0" w:rsidP="006048E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146CC0">
        <w:rPr>
          <w:rFonts w:ascii="Arial" w:eastAsia="Times New Roman" w:hAnsi="Arial" w:cs="Arial"/>
          <w:b/>
          <w:iCs/>
          <w:sz w:val="20"/>
          <w:szCs w:val="20"/>
          <w:lang w:val="en-GB" w:eastAsia="fr-BE"/>
        </w:rPr>
        <w:t>I14 –</w:t>
      </w:r>
      <w:r w:rsidRPr="00146CC0">
        <w:rPr>
          <w:rFonts w:ascii="Arial" w:eastAsia="Times New Roman" w:hAnsi="Arial" w:cs="Arial"/>
          <w:iCs/>
          <w:sz w:val="20"/>
          <w:szCs w:val="20"/>
          <w:lang w:val="en-GB" w:eastAsia="fr-BE"/>
        </w:rPr>
        <w:t xml:space="preserve"> Others </w:t>
      </w:r>
    </w:p>
    <w:sectPr w:rsidR="006048E8" w:rsidRPr="006048E8" w:rsidSect="00E36DE4">
      <w:pgSz w:w="12240" w:h="15840"/>
      <w:pgMar w:top="1134" w:right="1134" w:bottom="1134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AF" w:rsidRDefault="00B20BAF" w:rsidP="00146CC0">
      <w:pPr>
        <w:spacing w:after="0" w:line="240" w:lineRule="auto"/>
      </w:pPr>
      <w:r>
        <w:separator/>
      </w:r>
    </w:p>
  </w:endnote>
  <w:endnote w:type="continuationSeparator" w:id="0">
    <w:p w:rsidR="00B20BAF" w:rsidRDefault="00B20BAF" w:rsidP="0014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AD" w:rsidRDefault="007A03AD" w:rsidP="007A03AD">
    <w:pPr>
      <w:pStyle w:val="Footer"/>
      <w:ind w:right="440"/>
      <w:rPr>
        <w:rFonts w:ascii="Arial" w:hAnsi="Arial" w:cs="Arial"/>
        <w:sz w:val="16"/>
        <w:szCs w:val="16"/>
      </w:rPr>
    </w:pPr>
  </w:p>
  <w:p w:rsidR="007A03AD" w:rsidRDefault="007A03AD" w:rsidP="007A03AD">
    <w:pPr>
      <w:pStyle w:val="Footer"/>
      <w:ind w:right="440"/>
      <w:rPr>
        <w:rFonts w:ascii="Arial" w:hAnsi="Arial" w:cs="Arial"/>
        <w:sz w:val="16"/>
        <w:szCs w:val="16"/>
      </w:rPr>
    </w:pPr>
  </w:p>
  <w:p w:rsidR="007A03AD" w:rsidRPr="007A03AD" w:rsidRDefault="006B07F0" w:rsidP="007A03AD">
    <w:pPr>
      <w:pStyle w:val="Footer"/>
      <w:ind w:right="4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2014-09-D-12-en-4</w:t>
    </w:r>
    <w:r w:rsidR="007A03AD" w:rsidRPr="007A03AD">
      <w:rPr>
        <w:rFonts w:ascii="Arial" w:hAnsi="Arial" w:cs="Arial"/>
        <w:sz w:val="16"/>
        <w:szCs w:val="16"/>
      </w:rPr>
      <w:tab/>
    </w:r>
    <w:r w:rsidR="007A03AD" w:rsidRPr="007A03A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188572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03AD" w:rsidRPr="007A03AD">
          <w:rPr>
            <w:rFonts w:ascii="Arial" w:hAnsi="Arial" w:cs="Arial"/>
            <w:sz w:val="16"/>
            <w:szCs w:val="16"/>
          </w:rPr>
          <w:fldChar w:fldCharType="begin"/>
        </w:r>
        <w:r w:rsidR="007A03AD" w:rsidRPr="007A03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A03AD" w:rsidRPr="007A03A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6</w:t>
        </w:r>
        <w:r w:rsidR="007A03AD" w:rsidRPr="007A03AD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E36DE4">
          <w:rPr>
            <w:rFonts w:ascii="Arial" w:hAnsi="Arial" w:cs="Arial"/>
            <w:noProof/>
            <w:sz w:val="16"/>
            <w:szCs w:val="16"/>
          </w:rPr>
          <w:t>/5</w:t>
        </w:r>
      </w:sdtContent>
    </w:sdt>
  </w:p>
  <w:p w:rsidR="007A03AD" w:rsidRPr="007A03AD" w:rsidRDefault="007A03A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AF" w:rsidRDefault="00B20BAF" w:rsidP="00146CC0">
      <w:pPr>
        <w:spacing w:after="0" w:line="240" w:lineRule="auto"/>
      </w:pPr>
      <w:r>
        <w:separator/>
      </w:r>
    </w:p>
  </w:footnote>
  <w:footnote w:type="continuationSeparator" w:id="0">
    <w:p w:rsidR="00B20BAF" w:rsidRDefault="00B20BAF" w:rsidP="00146CC0">
      <w:pPr>
        <w:spacing w:after="0" w:line="240" w:lineRule="auto"/>
      </w:pPr>
      <w:r>
        <w:continuationSeparator/>
      </w:r>
    </w:p>
  </w:footnote>
  <w:footnote w:id="1">
    <w:p w:rsidR="00BF11FA" w:rsidRPr="00125668" w:rsidRDefault="00BF11FA" w:rsidP="00BF11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25668">
        <w:rPr>
          <w:lang w:val="en-US"/>
        </w:rPr>
        <w:t xml:space="preserve"> Please </w:t>
      </w:r>
      <w:r>
        <w:rPr>
          <w:lang w:val="en-US"/>
        </w:rPr>
        <w:t>tick</w:t>
      </w:r>
      <w:r w:rsidRPr="00125668">
        <w:rPr>
          <w:lang w:val="en-US"/>
        </w:rPr>
        <w:t xml:space="preserve"> the subjects for which special arrangements may </w:t>
      </w:r>
      <w:r w:rsidRPr="00F466CC">
        <w:rPr>
          <w:b/>
          <w:lang w:val="en-US"/>
        </w:rPr>
        <w:t xml:space="preserve">possibly </w:t>
      </w:r>
      <w:r w:rsidRPr="00125668">
        <w:rPr>
          <w:lang w:val="en-US"/>
        </w:rPr>
        <w:t xml:space="preserve">be </w:t>
      </w:r>
      <w:r w:rsidRPr="00280880">
        <w:rPr>
          <w:lang w:val="en-US"/>
        </w:rPr>
        <w:t>needed</w:t>
      </w:r>
      <w:r w:rsidR="00F35F4A">
        <w:rPr>
          <w:lang w:val="en-US"/>
        </w:rPr>
        <w:t xml:space="preserve"> for the European Baccalaureate examinations</w:t>
      </w:r>
      <w:r w:rsidRPr="00280880">
        <w:rPr>
          <w:lang w:val="en-US"/>
        </w:rPr>
        <w:t xml:space="preserve">, </w:t>
      </w:r>
      <w:r>
        <w:rPr>
          <w:lang w:val="en-US"/>
        </w:rPr>
        <w:t xml:space="preserve">it </w:t>
      </w:r>
      <w:proofErr w:type="gramStart"/>
      <w:r>
        <w:rPr>
          <w:lang w:val="en-US"/>
        </w:rPr>
        <w:t>is understood</w:t>
      </w:r>
      <w:proofErr w:type="gramEnd"/>
      <w:r>
        <w:rPr>
          <w:lang w:val="en-US"/>
        </w:rPr>
        <w:t xml:space="preserve"> that</w:t>
      </w:r>
      <w:r w:rsidRPr="00125668">
        <w:rPr>
          <w:lang w:val="en-US"/>
        </w:rPr>
        <w:t xml:space="preserve"> </w:t>
      </w:r>
      <w:r>
        <w:rPr>
          <w:lang w:val="en-US"/>
        </w:rPr>
        <w:t>final</w:t>
      </w:r>
      <w:r w:rsidRPr="00125668">
        <w:rPr>
          <w:lang w:val="en-US"/>
        </w:rPr>
        <w:t xml:space="preserve"> choices </w:t>
      </w:r>
      <w:r>
        <w:rPr>
          <w:lang w:val="en-US"/>
        </w:rPr>
        <w:t>will be</w:t>
      </w:r>
      <w:r w:rsidRPr="00125668">
        <w:rPr>
          <w:lang w:val="en-US"/>
        </w:rPr>
        <w:t xml:space="preserve"> made in </w:t>
      </w:r>
      <w:r>
        <w:rPr>
          <w:lang w:val="en-US"/>
        </w:rPr>
        <w:t>S7</w:t>
      </w:r>
      <w:r w:rsidRPr="00125668">
        <w:rPr>
          <w:lang w:val="en-US"/>
        </w:rPr>
        <w:t>.</w:t>
      </w:r>
    </w:p>
  </w:footnote>
  <w:footnote w:id="2">
    <w:p w:rsidR="00146CC0" w:rsidRPr="009054CA" w:rsidRDefault="00146CC0" w:rsidP="00146CC0">
      <w:pPr>
        <w:pStyle w:val="FootnoteText"/>
        <w:rPr>
          <w:rFonts w:ascii="Arial" w:hAnsi="Arial" w:cs="Arial"/>
          <w:sz w:val="18"/>
          <w:szCs w:val="18"/>
          <w:lang w:val="ca-ES"/>
        </w:rPr>
      </w:pPr>
      <w:r w:rsidRPr="009054CA">
        <w:rPr>
          <w:rStyle w:val="FootnoteReference"/>
          <w:rFonts w:ascii="Arial" w:hAnsi="Arial" w:cs="Arial"/>
          <w:sz w:val="18"/>
          <w:szCs w:val="18"/>
        </w:rPr>
        <w:footnoteRef/>
      </w:r>
      <w:r w:rsidRPr="009054CA">
        <w:rPr>
          <w:rFonts w:ascii="Arial" w:hAnsi="Arial" w:cs="Arial"/>
          <w:sz w:val="18"/>
          <w:szCs w:val="18"/>
          <w:lang w:val="en-GB"/>
        </w:rPr>
        <w:t xml:space="preserve"> Severe dyslexia implies a Standard </w:t>
      </w:r>
      <w:proofErr w:type="gramStart"/>
      <w:r w:rsidRPr="009054CA">
        <w:rPr>
          <w:rFonts w:ascii="Arial" w:hAnsi="Arial" w:cs="Arial"/>
          <w:sz w:val="18"/>
          <w:szCs w:val="18"/>
          <w:lang w:val="en-GB"/>
        </w:rPr>
        <w:t>Score</w:t>
      </w:r>
      <w:proofErr w:type="gramEnd"/>
      <w:r w:rsidRPr="009054CA">
        <w:rPr>
          <w:rFonts w:ascii="Arial" w:hAnsi="Arial" w:cs="Arial"/>
          <w:sz w:val="18"/>
          <w:szCs w:val="18"/>
          <w:lang w:val="en-GB"/>
        </w:rPr>
        <w:t xml:space="preserve"> of 85 or less on a standardised academic achievement test in reading and/or writing.</w:t>
      </w:r>
    </w:p>
  </w:footnote>
  <w:footnote w:id="3">
    <w:p w:rsidR="00146CC0" w:rsidRPr="009054CA" w:rsidRDefault="00146CC0" w:rsidP="00146CC0">
      <w:pPr>
        <w:pStyle w:val="FootnoteText"/>
        <w:rPr>
          <w:rFonts w:ascii="Arial" w:hAnsi="Arial" w:cs="Arial"/>
          <w:sz w:val="18"/>
          <w:szCs w:val="18"/>
          <w:lang w:val="ca-ES"/>
        </w:rPr>
      </w:pPr>
      <w:r w:rsidRPr="009054CA">
        <w:rPr>
          <w:rStyle w:val="FootnoteReference"/>
          <w:rFonts w:ascii="Arial" w:hAnsi="Arial" w:cs="Arial"/>
          <w:sz w:val="18"/>
          <w:szCs w:val="18"/>
        </w:rPr>
        <w:footnoteRef/>
      </w:r>
      <w:r w:rsidRPr="009054CA">
        <w:rPr>
          <w:rFonts w:ascii="Arial" w:hAnsi="Arial" w:cs="Arial"/>
          <w:sz w:val="18"/>
          <w:szCs w:val="18"/>
          <w:lang w:val="en-GB"/>
        </w:rPr>
        <w:t xml:space="preserve"> Severe dyscalculia implies a Standard score of 85 or less on a standardised academic achievement test in Maths</w:t>
      </w:r>
    </w:p>
  </w:footnote>
  <w:footnote w:id="4">
    <w:p w:rsidR="00146CC0" w:rsidRPr="001E0928" w:rsidRDefault="00146CC0" w:rsidP="00146CC0">
      <w:pPr>
        <w:pStyle w:val="FootnoteText"/>
        <w:rPr>
          <w:lang w:val="en-US"/>
        </w:rPr>
      </w:pPr>
      <w:r w:rsidRPr="009054CA">
        <w:rPr>
          <w:rStyle w:val="FootnoteReference"/>
          <w:rFonts w:ascii="Arial" w:hAnsi="Arial" w:cs="Arial"/>
          <w:sz w:val="18"/>
          <w:szCs w:val="18"/>
        </w:rPr>
        <w:footnoteRef/>
      </w:r>
      <w:r w:rsidRPr="009054CA">
        <w:rPr>
          <w:rFonts w:ascii="Arial" w:hAnsi="Arial" w:cs="Arial"/>
          <w:sz w:val="18"/>
          <w:szCs w:val="18"/>
          <w:lang w:val="en-US"/>
        </w:rPr>
        <w:t xml:space="preserve"> severe working memory deficits imply a Standard score of 85 or less on a </w:t>
      </w:r>
      <w:proofErr w:type="spellStart"/>
      <w:r w:rsidRPr="009054CA">
        <w:rPr>
          <w:rFonts w:ascii="Arial" w:hAnsi="Arial" w:cs="Arial"/>
          <w:sz w:val="18"/>
          <w:szCs w:val="18"/>
          <w:lang w:val="en-US"/>
        </w:rPr>
        <w:t>standardised</w:t>
      </w:r>
      <w:proofErr w:type="spellEnd"/>
      <w:r w:rsidRPr="009054CA">
        <w:rPr>
          <w:rFonts w:ascii="Arial" w:hAnsi="Arial" w:cs="Arial"/>
          <w:sz w:val="18"/>
          <w:szCs w:val="18"/>
          <w:lang w:val="en-US"/>
        </w:rPr>
        <w:t xml:space="preserve"> cognitive test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C0"/>
    <w:rsid w:val="00031E44"/>
    <w:rsid w:val="00071EA3"/>
    <w:rsid w:val="00083A7C"/>
    <w:rsid w:val="00146CC0"/>
    <w:rsid w:val="00213A7E"/>
    <w:rsid w:val="00280880"/>
    <w:rsid w:val="004F1502"/>
    <w:rsid w:val="006048E8"/>
    <w:rsid w:val="006071B0"/>
    <w:rsid w:val="006A10AE"/>
    <w:rsid w:val="006B07F0"/>
    <w:rsid w:val="006D0A62"/>
    <w:rsid w:val="00773BFD"/>
    <w:rsid w:val="007A03AD"/>
    <w:rsid w:val="007B59CF"/>
    <w:rsid w:val="00890965"/>
    <w:rsid w:val="00A200F2"/>
    <w:rsid w:val="00A4702C"/>
    <w:rsid w:val="00B17A27"/>
    <w:rsid w:val="00B20BAF"/>
    <w:rsid w:val="00B422FA"/>
    <w:rsid w:val="00B469E6"/>
    <w:rsid w:val="00B81E9E"/>
    <w:rsid w:val="00BF11FA"/>
    <w:rsid w:val="00CA4245"/>
    <w:rsid w:val="00E23CC8"/>
    <w:rsid w:val="00E36DE4"/>
    <w:rsid w:val="00EA5E15"/>
    <w:rsid w:val="00F35F4A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4D42E6F"/>
  <w15:docId w15:val="{C9937A3A-FC10-4B02-A9E3-A984E93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6CC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unhideWhenUsed/>
    <w:rsid w:val="00146C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AD"/>
  </w:style>
  <w:style w:type="paragraph" w:styleId="Footer">
    <w:name w:val="footer"/>
    <w:basedOn w:val="Normal"/>
    <w:link w:val="FooterChar"/>
    <w:uiPriority w:val="99"/>
    <w:unhideWhenUsed/>
    <w:rsid w:val="007A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AD"/>
  </w:style>
  <w:style w:type="paragraph" w:styleId="BalloonText">
    <w:name w:val="Balloon Text"/>
    <w:basedOn w:val="Normal"/>
    <w:link w:val="BalloonTextChar"/>
    <w:uiPriority w:val="99"/>
    <w:semiHidden/>
    <w:unhideWhenUsed/>
    <w:rsid w:val="007A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15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0DAE-81D8-4465-8022-4A2E7E4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CORRADINI Clara</dc:creator>
  <cp:lastModifiedBy>CORRADINI Clara (OSG)</cp:lastModifiedBy>
  <cp:revision>4</cp:revision>
  <cp:lastPrinted>2019-07-15T09:16:00Z</cp:lastPrinted>
  <dcterms:created xsi:type="dcterms:W3CDTF">2019-07-15T09:23:00Z</dcterms:created>
  <dcterms:modified xsi:type="dcterms:W3CDTF">2019-07-15T09:27:00Z</dcterms:modified>
</cp:coreProperties>
</file>