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DD" w:rsidRPr="007E0CDD" w:rsidRDefault="007E0CDD" w:rsidP="007E0CDD">
      <w:pPr>
        <w:jc w:val="center"/>
        <w:rPr>
          <w:b/>
          <w:sz w:val="28"/>
          <w:szCs w:val="28"/>
          <w:u w:val="single"/>
          <w:lang w:val="en-US"/>
        </w:rPr>
      </w:pPr>
      <w:r w:rsidRPr="007E0CDD">
        <w:rPr>
          <w:b/>
          <w:sz w:val="28"/>
          <w:szCs w:val="28"/>
          <w:u w:val="single"/>
          <w:lang w:val="en-US"/>
        </w:rPr>
        <w:t>SCHOOL INSURANCE</w:t>
      </w:r>
    </w:p>
    <w:p w:rsidR="007E0CDD" w:rsidRPr="007E0CDD" w:rsidRDefault="007E0CDD" w:rsidP="007E0CDD">
      <w:pPr>
        <w:rPr>
          <w:lang w:val="en-US"/>
        </w:rPr>
      </w:pPr>
    </w:p>
    <w:p w:rsidR="007E0CDD" w:rsidRPr="007E0CDD" w:rsidRDefault="007E0CDD" w:rsidP="007E0CDD">
      <w:pPr>
        <w:rPr>
          <w:lang w:val="en-US"/>
        </w:rPr>
      </w:pPr>
      <w:r w:rsidRPr="007E0CDD">
        <w:rPr>
          <w:lang w:val="en-US"/>
        </w:rPr>
        <w:t>Ms. Sarah Williams is available for all matters</w:t>
      </w:r>
      <w:r>
        <w:rPr>
          <w:lang w:val="en-US"/>
        </w:rPr>
        <w:t xml:space="preserve"> related to school insurance, by e-mail: </w:t>
      </w:r>
      <w:r w:rsidRPr="007E0CDD">
        <w:rPr>
          <w:color w:val="0070C0"/>
          <w:lang w:val="en-US"/>
        </w:rPr>
        <w:t xml:space="preserve">sarah.williams@eursc.org </w:t>
      </w:r>
      <w:r w:rsidRPr="007E0CDD">
        <w:rPr>
          <w:lang w:val="en-US"/>
        </w:rPr>
        <w:t>or by phone: 02 / 373.86.03, Monday, Tuesday, Thursday and Sunday. Friday from 8h30 to 12h00 and from 13</w:t>
      </w:r>
      <w:r>
        <w:rPr>
          <w:lang w:val="en-US"/>
        </w:rPr>
        <w:t>h00 to 15h30 (14h00 on Friday).</w:t>
      </w:r>
    </w:p>
    <w:p w:rsidR="007E0CDD" w:rsidRPr="007E0CDD" w:rsidRDefault="007E0CDD" w:rsidP="007E0CDD">
      <w:pPr>
        <w:rPr>
          <w:i/>
          <w:u w:val="single"/>
          <w:lang w:val="en-US"/>
        </w:rPr>
      </w:pPr>
      <w:r w:rsidRPr="007E0CDD">
        <w:rPr>
          <w:i/>
          <w:u w:val="single"/>
          <w:lang w:val="en-US"/>
        </w:rPr>
        <w:t>Reminder of the provisions of Article 33 of the General Regulations of the European Schoo</w:t>
      </w:r>
      <w:r w:rsidRPr="007E0CDD">
        <w:rPr>
          <w:i/>
          <w:u w:val="single"/>
          <w:lang w:val="en-US"/>
        </w:rPr>
        <w:t>ls concerning school insurance:</w:t>
      </w:r>
    </w:p>
    <w:p w:rsidR="007E0CDD" w:rsidRPr="007E0CDD" w:rsidRDefault="007E0CDD" w:rsidP="007E0CDD">
      <w:pPr>
        <w:rPr>
          <w:lang w:val="en-US"/>
        </w:rPr>
      </w:pPr>
      <w:r w:rsidRPr="007E0CDD">
        <w:rPr>
          <w:lang w:val="en-US"/>
        </w:rPr>
        <w:t>"The school shall take out collective individual insurance, which shall cover, in particular, the financial consequences of the civil liability of the pupil's legal representatives in all cases where the pupil would be called into question as a result of an accident caused By the pupil to other pupils, to a st</w:t>
      </w:r>
      <w:r>
        <w:rPr>
          <w:lang w:val="en-US"/>
        </w:rPr>
        <w:t>aff member or to third parties.</w:t>
      </w:r>
    </w:p>
    <w:p w:rsidR="007E0CDD" w:rsidRPr="007E0CDD" w:rsidRDefault="007E0CDD" w:rsidP="007E0CDD">
      <w:pPr>
        <w:rPr>
          <w:lang w:val="en-US"/>
        </w:rPr>
      </w:pPr>
      <w:r w:rsidRPr="007E0CDD">
        <w:rPr>
          <w:lang w:val="en-US"/>
        </w:rPr>
        <w:t>This insurance also guarantees to accident victims or their dependents the reimbursement of expenses (treatment, hospitalization, etc.) resulting from accidents and the payment of compensation under the conditions specified</w:t>
      </w:r>
      <w:r>
        <w:rPr>
          <w:lang w:val="en-US"/>
        </w:rPr>
        <w:t xml:space="preserve"> by the insurance policy which c</w:t>
      </w:r>
      <w:r w:rsidRPr="007E0CDD">
        <w:rPr>
          <w:lang w:val="en-US"/>
        </w:rPr>
        <w:t>an be consult</w:t>
      </w:r>
      <w:r>
        <w:rPr>
          <w:lang w:val="en-US"/>
        </w:rPr>
        <w:t>ed at the school's secretariat.</w:t>
      </w:r>
    </w:p>
    <w:p w:rsidR="007E0CDD" w:rsidRPr="007E0CDD" w:rsidRDefault="007E0CDD" w:rsidP="007E0CDD">
      <w:pPr>
        <w:rPr>
          <w:lang w:val="en-US"/>
        </w:rPr>
      </w:pPr>
      <w:r w:rsidRPr="007E0CDD">
        <w:rPr>
          <w:lang w:val="en-US"/>
        </w:rPr>
        <w:t>In return for the guarantees mentioned above, the legal representatives of the pupil pay 85% of the amount of the premium</w:t>
      </w:r>
      <w:r>
        <w:rPr>
          <w:lang w:val="en-US"/>
        </w:rPr>
        <w:t xml:space="preserve"> fixed by the insurance policy.</w:t>
      </w:r>
    </w:p>
    <w:p w:rsidR="007E0CDD" w:rsidRPr="007E0CDD" w:rsidRDefault="007E0CDD" w:rsidP="007E0CDD">
      <w:pPr>
        <w:rPr>
          <w:lang w:val="en-US"/>
        </w:rPr>
      </w:pPr>
      <w:r w:rsidRPr="007E0CDD">
        <w:rPr>
          <w:lang w:val="en-US"/>
        </w:rPr>
        <w:t>The insurance referred to in this Article covers only the risks of personal injury occurring within the school, on the way from the home to the school and vice versa, and during a trip o</w:t>
      </w:r>
      <w:r>
        <w:rPr>
          <w:lang w:val="en-US"/>
        </w:rPr>
        <w:t>rganized by the school 'school.</w:t>
      </w:r>
    </w:p>
    <w:p w:rsidR="007E0CDD" w:rsidRPr="007E0CDD" w:rsidRDefault="007E0CDD" w:rsidP="007E0CDD">
      <w:pPr>
        <w:rPr>
          <w:lang w:val="en-US"/>
        </w:rPr>
      </w:pPr>
      <w:r w:rsidRPr="007E0CDD">
        <w:rPr>
          <w:lang w:val="en-US"/>
        </w:rPr>
        <w:t>Property damage and damage occurring outside the school grounds are the responsibility of the legal r</w:t>
      </w:r>
      <w:r>
        <w:rPr>
          <w:lang w:val="en-US"/>
        </w:rPr>
        <w:t>epresentatives of the pupils. "</w:t>
      </w:r>
    </w:p>
    <w:p w:rsidR="007E0CDD" w:rsidRPr="007E0CDD" w:rsidRDefault="007E0CDD" w:rsidP="007E0CDD">
      <w:pPr>
        <w:rPr>
          <w:i/>
          <w:u w:val="single"/>
          <w:lang w:val="en-US"/>
        </w:rPr>
      </w:pPr>
      <w:r w:rsidRPr="007E0CDD">
        <w:rPr>
          <w:i/>
          <w:u w:val="single"/>
          <w:lang w:val="en-US"/>
        </w:rPr>
        <w:t>Reminder of the provisions of Article 34 of the General Regulations of the European Schoo</w:t>
      </w:r>
      <w:r w:rsidRPr="007E0CDD">
        <w:rPr>
          <w:i/>
          <w:u w:val="single"/>
          <w:lang w:val="en-US"/>
        </w:rPr>
        <w:t>ls concerning school insurance:</w:t>
      </w:r>
    </w:p>
    <w:p w:rsidR="007E0CDD" w:rsidRPr="007E0CDD" w:rsidRDefault="007E0CDD" w:rsidP="007E0CDD">
      <w:pPr>
        <w:rPr>
          <w:lang w:val="en-US"/>
        </w:rPr>
      </w:pPr>
      <w:r w:rsidRPr="007E0CDD">
        <w:rPr>
          <w:lang w:val="en-US"/>
        </w:rPr>
        <w:t xml:space="preserve">"The school is not responsible for the objects brought </w:t>
      </w:r>
      <w:r>
        <w:rPr>
          <w:lang w:val="en-US"/>
        </w:rPr>
        <w:t>by the pupils in its premises".</w:t>
      </w:r>
    </w:p>
    <w:p w:rsidR="007E0CDD" w:rsidRPr="007E0CDD" w:rsidRDefault="007E0CDD" w:rsidP="007E0CDD">
      <w:pPr>
        <w:rPr>
          <w:lang w:val="en-US"/>
        </w:rPr>
      </w:pPr>
      <w:r w:rsidRPr="007E0CDD">
        <w:rPr>
          <w:lang w:val="en-US"/>
        </w:rPr>
        <w:t>Please note that even if a parking space is provided for bicycles, scooters and motorcycles, they ar</w:t>
      </w:r>
      <w:r>
        <w:rPr>
          <w:lang w:val="en-US"/>
        </w:rPr>
        <w:t>e left at the owner's own risk.</w:t>
      </w:r>
    </w:p>
    <w:p w:rsidR="007E0CDD" w:rsidRPr="007E0CDD" w:rsidRDefault="007E0CDD" w:rsidP="007E0CDD">
      <w:pPr>
        <w:rPr>
          <w:lang w:val="en-US"/>
        </w:rPr>
      </w:pPr>
      <w:r w:rsidRPr="007E0CDD">
        <w:rPr>
          <w:lang w:val="en-US"/>
        </w:rPr>
        <w:t xml:space="preserve">Under certain conditions, the Insurance </w:t>
      </w:r>
      <w:proofErr w:type="spellStart"/>
      <w:r w:rsidRPr="007E0CDD">
        <w:rPr>
          <w:lang w:val="en-US"/>
        </w:rPr>
        <w:t>Ethias</w:t>
      </w:r>
      <w:proofErr w:type="spellEnd"/>
      <w:r w:rsidRPr="007E0CDD">
        <w:rPr>
          <w:lang w:val="en-US"/>
        </w:rPr>
        <w:t xml:space="preserve"> will reimburse the damages to the students' glasses, worn at the time of the accident, up to a sum of 25 € for the frame, the glasses being reimbursed in full.</w:t>
      </w:r>
    </w:p>
    <w:p w:rsidR="007E0CDD" w:rsidRPr="007E0CDD" w:rsidRDefault="007E0CDD" w:rsidP="007E0CDD">
      <w:pPr>
        <w:rPr>
          <w:lang w:val="en-US"/>
        </w:rPr>
      </w:pPr>
      <w:r w:rsidRPr="007E0CDD">
        <w:rPr>
          <w:lang w:val="en-US"/>
        </w:rPr>
        <w:t>The share of premiums paid by families is € 6.50 per year and per child enrolled in the school. It is to be paid to the school (see tuition fees, page 9).</w:t>
      </w:r>
    </w:p>
    <w:p w:rsidR="007E0CDD" w:rsidRPr="007E0CDD" w:rsidRDefault="007E0CDD" w:rsidP="007E0CDD">
      <w:pPr>
        <w:rPr>
          <w:lang w:val="en-US"/>
        </w:rPr>
      </w:pPr>
    </w:p>
    <w:p w:rsidR="00A37D4F" w:rsidRDefault="007E0CDD" w:rsidP="007E0CDD">
      <w:pPr>
        <w:rPr>
          <w:lang w:val="en-US"/>
        </w:rPr>
      </w:pPr>
      <w:r w:rsidRPr="007E0CDD">
        <w:rPr>
          <w:lang w:val="en-US"/>
        </w:rPr>
        <w:t>When a school accident occurs, parents must make photocopies of all expense claims related to the accident. These photocopies must be added to the account of their sickness fund or their mutual to obtain the reimbursement that is still their responsibility.</w:t>
      </w:r>
    </w:p>
    <w:p w:rsidR="007E0CDD" w:rsidRDefault="007E0CDD" w:rsidP="007E0CDD">
      <w:pPr>
        <w:rPr>
          <w:lang w:val="en-US"/>
        </w:rPr>
      </w:pPr>
    </w:p>
    <w:p w:rsidR="007E0CDD" w:rsidRPr="007E0CDD" w:rsidRDefault="007E0CDD" w:rsidP="007E0CDD">
      <w:pPr>
        <w:jc w:val="right"/>
        <w:rPr>
          <w:b/>
        </w:rPr>
      </w:pPr>
      <w:r w:rsidRPr="007E0CDD">
        <w:rPr>
          <w:b/>
        </w:rPr>
        <w:t>ETHIAS ASSURANCE</w:t>
      </w:r>
    </w:p>
    <w:p w:rsidR="007E0CDD" w:rsidRPr="007E0CDD" w:rsidRDefault="007E0CDD" w:rsidP="007E0CDD">
      <w:pPr>
        <w:jc w:val="right"/>
      </w:pPr>
      <w:r w:rsidRPr="007E0CDD">
        <w:t xml:space="preserve">Rue des </w:t>
      </w:r>
      <w:proofErr w:type="spellStart"/>
      <w:r w:rsidRPr="007E0CDD">
        <w:t>Croisiers</w:t>
      </w:r>
      <w:proofErr w:type="spellEnd"/>
      <w:r w:rsidRPr="007E0CDD">
        <w:t>, 24</w:t>
      </w:r>
    </w:p>
    <w:p w:rsidR="007E0CDD" w:rsidRPr="007E0CDD" w:rsidRDefault="007E0CDD" w:rsidP="007E0CDD">
      <w:pPr>
        <w:jc w:val="center"/>
        <w:rPr>
          <w:lang w:val="de-DE"/>
        </w:rPr>
      </w:pPr>
      <w:r>
        <w:rPr>
          <w:lang w:val="de-DE"/>
        </w:rPr>
        <w:t xml:space="preserve">                                                                                                                                 </w:t>
      </w:r>
      <w:r w:rsidRPr="007E0CDD">
        <w:rPr>
          <w:lang w:val="de-DE"/>
        </w:rPr>
        <w:t>4000 LIEGE</w:t>
      </w:r>
    </w:p>
    <w:p w:rsidR="007E0CDD" w:rsidRPr="007E0CDD" w:rsidRDefault="007E0CDD" w:rsidP="007E0CDD">
      <w:pPr>
        <w:jc w:val="center"/>
        <w:rPr>
          <w:lang w:val="de-DE"/>
        </w:rPr>
      </w:pPr>
      <w:r>
        <w:rPr>
          <w:lang w:val="de-DE"/>
        </w:rPr>
        <w:t xml:space="preserve">                                                                                                                                              </w:t>
      </w:r>
      <w:r w:rsidRPr="007E0CDD">
        <w:rPr>
          <w:lang w:val="de-DE"/>
        </w:rPr>
        <w:t>Tel:  04/220.31.14</w:t>
      </w:r>
    </w:p>
    <w:p w:rsidR="007E0CDD" w:rsidRPr="007E0CDD" w:rsidRDefault="007E0CDD" w:rsidP="007E0CDD">
      <w:pPr>
        <w:jc w:val="right"/>
        <w:rPr>
          <w:lang w:val="de-DE"/>
        </w:rPr>
      </w:pPr>
      <w:proofErr w:type="spellStart"/>
      <w:r w:rsidRPr="007E0CDD">
        <w:rPr>
          <w:lang w:val="de-DE"/>
        </w:rPr>
        <w:t>e-mail</w:t>
      </w:r>
      <w:proofErr w:type="spellEnd"/>
      <w:r w:rsidRPr="007E0CDD">
        <w:rPr>
          <w:lang w:val="de-DE"/>
        </w:rPr>
        <w:t xml:space="preserve">: </w:t>
      </w:r>
      <w:hyperlink r:id="rId7" w:history="1">
        <w:r w:rsidRPr="007E0CDD">
          <w:rPr>
            <w:rStyle w:val="Lienhypertexte"/>
            <w:lang w:val="de-DE"/>
          </w:rPr>
          <w:t>info@ethias.be</w:t>
        </w:r>
      </w:hyperlink>
    </w:p>
    <w:p w:rsidR="007E0CDD" w:rsidRDefault="007E0CDD" w:rsidP="007E0CDD">
      <w:pPr>
        <w:jc w:val="right"/>
        <w:rPr>
          <w:lang w:val="de-DE"/>
        </w:rPr>
      </w:pPr>
    </w:p>
    <w:p w:rsidR="00997EB4" w:rsidRDefault="00997EB4" w:rsidP="007E0CDD">
      <w:pPr>
        <w:jc w:val="right"/>
        <w:rPr>
          <w:lang w:val="de-DE"/>
        </w:rPr>
      </w:pPr>
    </w:p>
    <w:p w:rsidR="00997EB4" w:rsidRDefault="00997EB4" w:rsidP="007E0CDD">
      <w:pPr>
        <w:jc w:val="right"/>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Default="00997EB4" w:rsidP="00997EB4">
      <w:pPr>
        <w:rPr>
          <w:lang w:val="de-DE"/>
        </w:rPr>
      </w:pPr>
    </w:p>
    <w:p w:rsidR="00997EB4" w:rsidRPr="00997EB4" w:rsidRDefault="00997EB4" w:rsidP="00997EB4">
      <w:pPr>
        <w:rPr>
          <w:lang w:val="en-US"/>
        </w:rPr>
      </w:pPr>
      <w:r>
        <w:rPr>
          <w:lang w:val="en-US"/>
        </w:rPr>
        <w:t>Extract from school insurance</w:t>
      </w:r>
    </w:p>
    <w:p w:rsidR="00997EB4" w:rsidRPr="00997EB4" w:rsidRDefault="00997EB4" w:rsidP="00997EB4">
      <w:pPr>
        <w:rPr>
          <w:lang w:val="en-US"/>
        </w:rPr>
      </w:pPr>
      <w:r w:rsidRPr="00997EB4">
        <w:rPr>
          <w:lang w:val="en-US"/>
        </w:rPr>
        <w:t>1. The children enrolled at the school are covered, according to the conditions of the policy, for their bodily accidents and civil liability (damage caused to a third party) throughout school or extracurricula</w:t>
      </w:r>
      <w:r>
        <w:rPr>
          <w:lang w:val="en-US"/>
        </w:rPr>
        <w:t>r life.</w:t>
      </w:r>
    </w:p>
    <w:p w:rsidR="00997EB4" w:rsidRPr="00997EB4" w:rsidRDefault="00997EB4" w:rsidP="00997EB4">
      <w:pPr>
        <w:rPr>
          <w:lang w:val="en-US"/>
        </w:rPr>
      </w:pPr>
      <w:r w:rsidRPr="00997EB4">
        <w:rPr>
          <w:lang w:val="en-US"/>
        </w:rPr>
        <w:t>For accidents that occur on the way to school (even without supervision) the contract covers only bodily accidents. Liab</w:t>
      </w:r>
      <w:r>
        <w:rPr>
          <w:lang w:val="en-US"/>
        </w:rPr>
        <w:t>ility is therefore not covered.</w:t>
      </w:r>
    </w:p>
    <w:p w:rsidR="00997EB4" w:rsidRPr="00997EB4" w:rsidRDefault="00997EB4" w:rsidP="00997EB4">
      <w:pPr>
        <w:rPr>
          <w:lang w:val="en-US"/>
        </w:rPr>
      </w:pPr>
      <w:r w:rsidRPr="00997EB4">
        <w:rPr>
          <w:lang w:val="en-US"/>
        </w:rPr>
        <w:t>2. Children who arrive earlier / too late</w:t>
      </w:r>
      <w:r>
        <w:rPr>
          <w:lang w:val="en-US"/>
        </w:rPr>
        <w:t xml:space="preserve"> in school are also guaranteed.</w:t>
      </w:r>
    </w:p>
    <w:p w:rsidR="00997EB4" w:rsidRPr="00997EB4" w:rsidRDefault="00997EB4" w:rsidP="00997EB4">
      <w:pPr>
        <w:rPr>
          <w:lang w:val="en-US"/>
        </w:rPr>
      </w:pPr>
      <w:r w:rsidRPr="00997EB4">
        <w:rPr>
          <w:lang w:val="en-US"/>
        </w:rPr>
        <w:t>3. Children who leave school in the afternoon after school hours to return later to take the school bus are not covered by schoo</w:t>
      </w:r>
      <w:r>
        <w:rPr>
          <w:lang w:val="en-US"/>
        </w:rPr>
        <w:t>l insurance outside the school.</w:t>
      </w:r>
      <w:bookmarkStart w:id="0" w:name="_GoBack"/>
      <w:bookmarkEnd w:id="0"/>
    </w:p>
    <w:p w:rsidR="00997EB4" w:rsidRPr="00997EB4" w:rsidRDefault="00997EB4" w:rsidP="00997EB4">
      <w:pPr>
        <w:rPr>
          <w:lang w:val="en-US"/>
        </w:rPr>
      </w:pPr>
      <w:r w:rsidRPr="00997EB4">
        <w:rPr>
          <w:lang w:val="en-US"/>
        </w:rPr>
        <w:t>4. Children who leave school at noon to go to a place other than the home are not covered by school insurance.</w:t>
      </w:r>
    </w:p>
    <w:sectPr w:rsidR="00997EB4" w:rsidRPr="00997E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DD" w:rsidRDefault="007E0CDD" w:rsidP="007E0CDD">
      <w:pPr>
        <w:spacing w:after="0" w:line="240" w:lineRule="auto"/>
      </w:pPr>
      <w:r>
        <w:separator/>
      </w:r>
    </w:p>
  </w:endnote>
  <w:endnote w:type="continuationSeparator" w:id="0">
    <w:p w:rsidR="007E0CDD" w:rsidRDefault="007E0CDD" w:rsidP="007E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DD" w:rsidRDefault="007E0CDD" w:rsidP="007E0CDD">
      <w:pPr>
        <w:spacing w:after="0" w:line="240" w:lineRule="auto"/>
      </w:pPr>
      <w:r>
        <w:separator/>
      </w:r>
    </w:p>
  </w:footnote>
  <w:footnote w:type="continuationSeparator" w:id="0">
    <w:p w:rsidR="007E0CDD" w:rsidRDefault="007E0CDD" w:rsidP="007E0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DD" w:rsidRDefault="007E0CDD">
    <w:pPr>
      <w:pStyle w:val="En-tte"/>
    </w:pPr>
    <w:r>
      <w:rPr>
        <w:noProof/>
        <w:lang w:eastAsia="fr-BE"/>
      </w:rPr>
      <w:drawing>
        <wp:inline distT="0" distB="0" distL="0" distR="0" wp14:anchorId="6A5B79FF" wp14:editId="52641031">
          <wp:extent cx="1393825" cy="1130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825" cy="1130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DD"/>
    <w:rsid w:val="007E0CDD"/>
    <w:rsid w:val="00997EB4"/>
    <w:rsid w:val="00A37D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0CDD"/>
    <w:pPr>
      <w:tabs>
        <w:tab w:val="center" w:pos="4536"/>
        <w:tab w:val="right" w:pos="9072"/>
      </w:tabs>
      <w:spacing w:after="0" w:line="240" w:lineRule="auto"/>
    </w:pPr>
  </w:style>
  <w:style w:type="character" w:customStyle="1" w:styleId="En-tteCar">
    <w:name w:val="En-tête Car"/>
    <w:basedOn w:val="Policepardfaut"/>
    <w:link w:val="En-tte"/>
    <w:uiPriority w:val="99"/>
    <w:rsid w:val="007E0CDD"/>
  </w:style>
  <w:style w:type="paragraph" w:styleId="Pieddepage">
    <w:name w:val="footer"/>
    <w:basedOn w:val="Normal"/>
    <w:link w:val="PieddepageCar"/>
    <w:uiPriority w:val="99"/>
    <w:unhideWhenUsed/>
    <w:rsid w:val="007E0C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0CDD"/>
  </w:style>
  <w:style w:type="paragraph" w:styleId="Textedebulles">
    <w:name w:val="Balloon Text"/>
    <w:basedOn w:val="Normal"/>
    <w:link w:val="TextedebullesCar"/>
    <w:uiPriority w:val="99"/>
    <w:semiHidden/>
    <w:unhideWhenUsed/>
    <w:rsid w:val="007E0C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0CDD"/>
    <w:rPr>
      <w:rFonts w:ascii="Tahoma" w:hAnsi="Tahoma" w:cs="Tahoma"/>
      <w:sz w:val="16"/>
      <w:szCs w:val="16"/>
    </w:rPr>
  </w:style>
  <w:style w:type="character" w:styleId="Lienhypertexte">
    <w:name w:val="Hyperlink"/>
    <w:basedOn w:val="Policepardfaut"/>
    <w:uiPriority w:val="99"/>
    <w:unhideWhenUsed/>
    <w:rsid w:val="007E0C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0CDD"/>
    <w:pPr>
      <w:tabs>
        <w:tab w:val="center" w:pos="4536"/>
        <w:tab w:val="right" w:pos="9072"/>
      </w:tabs>
      <w:spacing w:after="0" w:line="240" w:lineRule="auto"/>
    </w:pPr>
  </w:style>
  <w:style w:type="character" w:customStyle="1" w:styleId="En-tteCar">
    <w:name w:val="En-tête Car"/>
    <w:basedOn w:val="Policepardfaut"/>
    <w:link w:val="En-tte"/>
    <w:uiPriority w:val="99"/>
    <w:rsid w:val="007E0CDD"/>
  </w:style>
  <w:style w:type="paragraph" w:styleId="Pieddepage">
    <w:name w:val="footer"/>
    <w:basedOn w:val="Normal"/>
    <w:link w:val="PieddepageCar"/>
    <w:uiPriority w:val="99"/>
    <w:unhideWhenUsed/>
    <w:rsid w:val="007E0C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0CDD"/>
  </w:style>
  <w:style w:type="paragraph" w:styleId="Textedebulles">
    <w:name w:val="Balloon Text"/>
    <w:basedOn w:val="Normal"/>
    <w:link w:val="TextedebullesCar"/>
    <w:uiPriority w:val="99"/>
    <w:semiHidden/>
    <w:unhideWhenUsed/>
    <w:rsid w:val="007E0C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0CDD"/>
    <w:rPr>
      <w:rFonts w:ascii="Tahoma" w:hAnsi="Tahoma" w:cs="Tahoma"/>
      <w:sz w:val="16"/>
      <w:szCs w:val="16"/>
    </w:rPr>
  </w:style>
  <w:style w:type="character" w:styleId="Lienhypertexte">
    <w:name w:val="Hyperlink"/>
    <w:basedOn w:val="Policepardfaut"/>
    <w:uiPriority w:val="99"/>
    <w:unhideWhenUsed/>
    <w:rsid w:val="007E0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thias.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3097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ADECHOUBOU Marie-France</dc:creator>
  <cp:lastModifiedBy>ADECHOUBOU Marie-France</cp:lastModifiedBy>
  <cp:revision>2</cp:revision>
  <dcterms:created xsi:type="dcterms:W3CDTF">2017-02-09T08:37:00Z</dcterms:created>
  <dcterms:modified xsi:type="dcterms:W3CDTF">2017-02-09T08:48:00Z</dcterms:modified>
</cp:coreProperties>
</file>